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F3" w:rsidRDefault="009B7EF3" w:rsidP="009B7EF3">
      <w:pPr>
        <w:pStyle w:val="ConsPlusNormal"/>
        <w:ind w:firstLine="0"/>
        <w:jc w:val="both"/>
        <w:outlineLvl w:val="0"/>
      </w:pPr>
    </w:p>
    <w:p w:rsidR="009B7EF3" w:rsidRDefault="009B7EF3" w:rsidP="009B7EF3">
      <w:pPr>
        <w:pStyle w:val="ConsPlusNormal"/>
        <w:ind w:firstLine="0"/>
        <w:jc w:val="both"/>
        <w:rPr>
          <w:sz w:val="2"/>
          <w:szCs w:val="2"/>
        </w:rPr>
      </w:pPr>
      <w:r>
        <w:t>29 июля 1998 года N 135-ФЗ</w:t>
      </w:r>
      <w:r>
        <w:br/>
      </w:r>
      <w:r>
        <w:br/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0"/>
        <w:outlineLvl w:val="0"/>
      </w:pPr>
    </w:p>
    <w:p w:rsidR="009B7EF3" w:rsidRDefault="009B7EF3" w:rsidP="009B7EF3">
      <w:pPr>
        <w:pStyle w:val="ConsPlusTitle"/>
        <w:jc w:val="center"/>
        <w:outlineLvl w:val="0"/>
      </w:pPr>
      <w:r>
        <w:t>РОССИ</w:t>
      </w:r>
      <w:r w:rsidR="00A92E49">
        <w:t>Й</w:t>
      </w:r>
      <w:r>
        <w:t>СКАЯ ФЕДЕРАЦИЯ</w:t>
      </w:r>
    </w:p>
    <w:p w:rsidR="009B7EF3" w:rsidRDefault="009B7EF3" w:rsidP="009B7EF3">
      <w:pPr>
        <w:pStyle w:val="ConsPlusTitle"/>
        <w:jc w:val="center"/>
        <w:outlineLvl w:val="0"/>
      </w:pPr>
    </w:p>
    <w:p w:rsidR="009B7EF3" w:rsidRDefault="009B7EF3" w:rsidP="009B7EF3">
      <w:pPr>
        <w:pStyle w:val="ConsPlusTitle"/>
        <w:jc w:val="center"/>
        <w:outlineLvl w:val="0"/>
      </w:pPr>
      <w:r>
        <w:t>ФЕДЕРАЛЬНЫЙ ЗАКОН</w:t>
      </w:r>
    </w:p>
    <w:p w:rsidR="009B7EF3" w:rsidRDefault="009B7EF3" w:rsidP="009B7EF3">
      <w:pPr>
        <w:pStyle w:val="ConsPlusTitle"/>
        <w:jc w:val="center"/>
        <w:outlineLvl w:val="0"/>
      </w:pPr>
    </w:p>
    <w:p w:rsidR="009B7EF3" w:rsidRDefault="009B7EF3" w:rsidP="009B7EF3">
      <w:pPr>
        <w:pStyle w:val="ConsPlusTitle"/>
        <w:jc w:val="center"/>
        <w:outlineLvl w:val="0"/>
      </w:pPr>
      <w:r>
        <w:t>ОБ ОЦЕНОЧНОЙ ДЕЯТЕЛЬНОСТИ В РОССИЙСКОЙ ФЕДЕРАЦИИ</w:t>
      </w:r>
    </w:p>
    <w:p w:rsidR="009B7EF3" w:rsidRDefault="009B7EF3" w:rsidP="009B7EF3">
      <w:pPr>
        <w:pStyle w:val="ConsPlusNormal"/>
        <w:ind w:firstLine="0"/>
        <w:outlineLvl w:val="0"/>
      </w:pPr>
    </w:p>
    <w:p w:rsidR="009B7EF3" w:rsidRDefault="009B7EF3" w:rsidP="009B7EF3">
      <w:pPr>
        <w:pStyle w:val="ConsPlusNormal"/>
        <w:ind w:firstLine="0"/>
        <w:jc w:val="right"/>
        <w:outlineLvl w:val="0"/>
      </w:pPr>
      <w:proofErr w:type="gramStart"/>
      <w:r>
        <w:t>Принят</w:t>
      </w:r>
      <w:proofErr w:type="gramEnd"/>
    </w:p>
    <w:p w:rsidR="009B7EF3" w:rsidRDefault="009B7EF3" w:rsidP="009B7EF3">
      <w:pPr>
        <w:pStyle w:val="ConsPlusNormal"/>
        <w:ind w:firstLine="0"/>
        <w:jc w:val="right"/>
        <w:outlineLvl w:val="0"/>
      </w:pPr>
      <w:r>
        <w:t>Государственной Думой</w:t>
      </w:r>
    </w:p>
    <w:p w:rsidR="009B7EF3" w:rsidRDefault="009B7EF3" w:rsidP="009B7EF3">
      <w:pPr>
        <w:pStyle w:val="ConsPlusNormal"/>
        <w:ind w:firstLine="0"/>
        <w:jc w:val="right"/>
        <w:outlineLvl w:val="0"/>
      </w:pPr>
      <w:r>
        <w:t>16 июля 1998 года</w:t>
      </w:r>
    </w:p>
    <w:p w:rsidR="009B7EF3" w:rsidRDefault="009B7EF3" w:rsidP="009B7EF3">
      <w:pPr>
        <w:pStyle w:val="ConsPlusNormal"/>
        <w:ind w:firstLine="0"/>
        <w:jc w:val="right"/>
        <w:outlineLvl w:val="0"/>
      </w:pPr>
    </w:p>
    <w:p w:rsidR="009B7EF3" w:rsidRDefault="009B7EF3" w:rsidP="009B7EF3">
      <w:pPr>
        <w:pStyle w:val="ConsPlusNormal"/>
        <w:ind w:firstLine="0"/>
        <w:jc w:val="right"/>
        <w:outlineLvl w:val="0"/>
      </w:pPr>
      <w:r>
        <w:t>Одобрен</w:t>
      </w:r>
    </w:p>
    <w:p w:rsidR="009B7EF3" w:rsidRDefault="009B7EF3" w:rsidP="009B7EF3">
      <w:pPr>
        <w:pStyle w:val="ConsPlusNormal"/>
        <w:ind w:firstLine="0"/>
        <w:jc w:val="right"/>
        <w:outlineLvl w:val="0"/>
      </w:pPr>
      <w:r>
        <w:t>Советом Федерации</w:t>
      </w:r>
    </w:p>
    <w:p w:rsidR="009B7EF3" w:rsidRDefault="009B7EF3" w:rsidP="009B7EF3">
      <w:pPr>
        <w:pStyle w:val="ConsPlusNormal"/>
        <w:ind w:firstLine="0"/>
        <w:jc w:val="right"/>
        <w:outlineLvl w:val="0"/>
      </w:pPr>
      <w:r>
        <w:t>17 июля 1998 года</w:t>
      </w:r>
    </w:p>
    <w:p w:rsidR="009B7EF3" w:rsidRDefault="009B7EF3" w:rsidP="009B7EF3">
      <w:pPr>
        <w:pStyle w:val="ConsPlusNormal"/>
        <w:ind w:firstLine="0"/>
        <w:jc w:val="center"/>
        <w:outlineLvl w:val="0"/>
      </w:pPr>
    </w:p>
    <w:p w:rsidR="009B7EF3" w:rsidRDefault="009B7EF3" w:rsidP="009B7EF3">
      <w:pPr>
        <w:pStyle w:val="ConsPlusNormal"/>
        <w:ind w:firstLine="0"/>
        <w:jc w:val="center"/>
        <w:outlineLvl w:val="0"/>
      </w:pPr>
      <w:proofErr w:type="gramStart"/>
      <w:r>
        <w:t>(в ред. Федеральных законов от 21.12.2001 N 178-ФЗ,</w:t>
      </w:r>
      <w:proofErr w:type="gramEnd"/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21.03.2002 N 31-ФЗ, от 14.11.2002 N 143-ФЗ,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10.01.2003 N 15-ФЗ, от 27.02.2003 N 29-ФЗ,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22.08.2004 N 122-ФЗ, от 05.01.2006 N 7-ФЗ,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27.07.2006 N 157-ФЗ, от 05.02.2007 N 13-ФЗ,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13.07.2007 N 129-ФЗ, от 24.07.2007 N 220-ФЗ,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30.06.2008 N 108-ФЗ, от 07.05.2009 N 91-ФЗ,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17.07.2009 N 145-ФЗ, от 27.12.2009 N 343-ФЗ,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от 27.12.2009 N 374-ФЗ, от 22.07.2010 N 167-ФЗ,</w:t>
      </w: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 xml:space="preserve">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Федеральным законом от 18.07.2009 N 181-ФЗ)</w:t>
      </w:r>
    </w:p>
    <w:p w:rsidR="009B7EF3" w:rsidRDefault="009B7EF3" w:rsidP="009B7EF3">
      <w:pPr>
        <w:pStyle w:val="ConsPlusNormal"/>
        <w:ind w:firstLine="0"/>
        <w:outlineLvl w:val="0"/>
      </w:pPr>
    </w:p>
    <w:p w:rsidR="009B7EF3" w:rsidRDefault="009B7EF3" w:rsidP="009B7EF3">
      <w:pPr>
        <w:pStyle w:val="ConsPlusTitle"/>
        <w:jc w:val="center"/>
        <w:outlineLvl w:val="0"/>
      </w:pPr>
      <w:r>
        <w:t>Глава I. ОБЩИЕ ПОЛОЖЕНИЯ</w:t>
      </w:r>
    </w:p>
    <w:p w:rsidR="009B7EF3" w:rsidRDefault="009B7EF3" w:rsidP="009B7EF3">
      <w:pPr>
        <w:pStyle w:val="ConsPlusNormal"/>
        <w:ind w:firstLine="0"/>
        <w:outlineLvl w:val="0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1. Законодательство, регулирующее оценочную деятельность в Российской Федерации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Оценочная деятельность осуществляется в соответствии с международными договорами Российской Федерации, настоящим Федеральным законом, а также другими федеральными законами и иными нормативными правовыми актами Российской Федерации, регулирующими отношения, возникающие при осуществлении оценочной деятельности.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Настоящий Федеральный закон определяет правовые основы регулирования оценочной деятельности в отношении объектов оценки, принадлежащих Российской Федерации, субъектам Российской Федерации или муниципальным образованиям, физическим лицам и юридическим лицам, для целей совершения сделок с объектами оценки, а также для иных целей.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14.11.2002 N 143-ФЗ)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3. Понятие оценочной деятельности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Для целей настоящего Федерального закона под оценочной деятельностью понимается профессиональная деятельность субъектов оценочной деятельности, направленная на установление в отношении объектов оценки рыночной, кадастровой или иной стоимости.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Федеральных законов от 27.07.2006 N 157-ФЗ, от 22.07.2010 N 167-ФЗ)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Для целей настоящего Федерального закона под рыночной стоимостью объекта оценки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одна из сторон сделки не обязана отчуждать объект оценки, а другая сторона не обязана принимать исполнение;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стороны сделки хорошо осведомлены о предмете сделки и действуют в своих интересах;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 xml:space="preserve">объект оценки представлен на открытом </w:t>
      </w:r>
      <w:proofErr w:type="gramStart"/>
      <w:r>
        <w:t>рынке</w:t>
      </w:r>
      <w:proofErr w:type="gramEnd"/>
      <w:r>
        <w:t xml:space="preserve"> посредством публичной оферты, типичной для аналогичных объектов оценки;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14.11.2002 N 143-ФЗ)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цена сделки </w:t>
      </w:r>
      <w:proofErr w:type="gramStart"/>
      <w:r>
        <w:t>представляет собой разумное вознаграждение за объект оценки и принуждения к совершению сделки в отношении сторон сделки с чьей-либо стороны не было</w:t>
      </w:r>
      <w:proofErr w:type="gramEnd"/>
      <w:r>
        <w:t>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платеж за объект оценки выражен в денежной форме.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Для целей настоящего Федерального закона под кадастровой стоимостью понимается стоимость, установленная в результате проведения государственной кадастровой оценки.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третья введена Федеральным законом от 22.07.2010 N 167-ФЗ)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4. Субъекты оценочной деятельности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Субъектами оценочной деятельности признаются физические лица, являющиеся членами одной из </w:t>
      </w:r>
      <w:proofErr w:type="spellStart"/>
      <w:r>
        <w:t>саморегулируемых</w:t>
      </w:r>
      <w:proofErr w:type="spellEnd"/>
      <w:r>
        <w:t xml:space="preserve"> организаций оценщиков и застраховавшие свою ответственность в соответствии с требованиями настоящего Федерального закона (далее - оценщики).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Оценщик может осуществлять оценочную деятельность самостоятельно, занимаясь частной практикой, а также на </w:t>
      </w:r>
      <w:proofErr w:type="gramStart"/>
      <w:r>
        <w:t>основании</w:t>
      </w:r>
      <w:proofErr w:type="gramEnd"/>
      <w:r>
        <w:t xml:space="preserve"> трудового договора между оценщиком и юридическим лицом, которое соответствует условиям, установленным статьей 15.1 настоящего Федерального закона.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5. Объекты оценки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К объектам оценки относятся: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отдельные материальные объекты (вещи);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совокупность вещей, составляющих имущество лица, в том числе имущество определенного вида (движимое или недвижимое, в том числе предприятия);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право собственности и иные вещные права на имущество или отдельные вещи из состава имущества;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права требования, обязательства (долги);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работы, услуги, информация;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иные объекты гражданских прав, в отношении которых законодательством Российской Федерации установлена возможность их участия в гражданском обороте.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6. Право Российской Федерации, субъектов Российской Федерации или муниципальных образований, физических лиц и юридических лиц на проведение оценки принадлежащих им объектов оценки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Российская Федерация, субъекты Российской Федерации или муниципальные образования, физические лица и юридические лица имеют право на проведение оценщиком оценки любых принадлежащих им объектов оценки на основаниях и условиях, предусмотренных настоящим Федеральным законом.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Право на проведение оценки объекта оценки является безусловным и не зависит от установленного законодательством Российской Федерации порядка осуществления государственного статистического учета и бухгалтерского учета и отчетности.</w:t>
      </w:r>
      <w:proofErr w:type="gramEnd"/>
      <w:r>
        <w:t xml:space="preserve"> Данное право распространяется и на проведение повторной оценки объекта оценки. Результаты проведения оценки объекта оценки могут быть использованы для корректировки данных бухгалтерского учета и отчетности.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Результаты проведения оценки объекта оценки могут быть обжалованы заинтересованными лицами в порядке, установленном законодательством Российской Федерации.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7. Предположение об установлении рыночной стоимости объекта оценки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</w:t>
      </w:r>
      <w:proofErr w:type="gramStart"/>
      <w:r>
        <w:t>,</w:t>
      </w:r>
      <w:proofErr w:type="gramEnd"/>
      <w:r>
        <w:t xml:space="preserve"> если в нормативном правовом акте, содержащем требование обязательного проведения оценки какого-либо объекта оценки, либо в договоре об оценке объекта оценки (далее - договор) не определен конкретный вид стоимости объекта оценки, установлению подлежит рыночная стоимость данного объекта.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Указанное правило подлежит применению и в случае использования в нормативном правовом акте не предусмотренных настоящим Федеральным законом или стандартами оценки терминов, определяющих вид стоимости объекта оценки, в том числе терминов "действительная стоимость", "разумная стоимость", "эквивалентная стоимость", "реальная стоимость" и других.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8. Обязательность проведения оценки объектов оценки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КонсультантПлюс</w:t>
      </w:r>
      <w:proofErr w:type="spellEnd"/>
      <w:r>
        <w:t>: примечание.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 случаях обязательного проведения оценки объектов оценки </w:t>
      </w:r>
      <w:proofErr w:type="gramStart"/>
      <w:r>
        <w:t>см</w:t>
      </w:r>
      <w:proofErr w:type="gramEnd"/>
      <w:r>
        <w:t>. также иные законы.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Проведение оценки объектов оценки является обязательным в случае вовлечения в сделку объектов оценки, принадлежащих полностью или частично Российской Федерации, субъектам Российской Федерации либо муниципальным образованиям, в том числе: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определении стоимости объектов оценки, принадлежащих Российской Федерации, субъектам Российской Федерации или муниципальным образованиям, в целях их приватизации, передачи в доверительное управление либо передачи в аренду;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использовании объектов оценки, принадлежащих Российской Федерации, субъектам Российской Федерации либо муниципальным образованиям, в качестве предмета залога;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продаже или ином отчуждении объектов оценки, принадлежащих Российской Федерации, субъектам Российской Федерации или муниципальным образованиям;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переуступке долговых обязательств, связанных с объектами оценки, принадлежащими Российской Федерации, субъектам Российской Федерации или муниципальным образованиям;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передаче объектов оценки, принадлежащих Российской Федерации, субъектам Российской Федерации или муниципальным образованиям, в качестве вклада в уставные капиталы, фонды юридических лиц,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а также при возникновении спора о стоимости объекта оценки, в том числе: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национализации имущества;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ипотечном кредитовании физических лиц и юридических лиц в случаях возникновения споров о величине стоимости предмета ипотеки;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при проведении оценки объектов оценки в целях контроля за правильностью уплаты налогов в случае возникновения спора об исчислении</w:t>
      </w:r>
      <w:proofErr w:type="gramEnd"/>
      <w:r>
        <w:t xml:space="preserve"> налогооблагаемой базы.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Действие настоящей статьи не распространяется на отношения, возникающие: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распоряжении государственными и муниципальными унитарными предприятиями, государственными и муниципальными учреждениями имуществом, закрепленным за ними в хозяйственном ведении или оперативном управлении, за исключением случаев, если распоряжение имуществом в соответствии с законодательством Российской Федерации допускается с согласия собственника этого имущества;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 распоряжения государственным или муниципальным имуществом при реорганизации государственных и муниципальных унитарных предприятий, государственных и муниципальных учреждений;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случаях, установленных Федеральным законом "Об особенностях управления и распоряжения имуществом железнодорожного транспорта" и Федеральным законом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в связи с передачей находящихся в федеральной собственности земельных участков, в том числе с расположенными на них и находящимися в федеральной собственности объектами недвижимого имущества, и находящегося в федеральной собственности другого имущества, для формирования имущества Федерального фонда содействия развитию жилищного строительства в соответствии с Федеральным законом от 24 июля 2008 года N 161-ФЗ "О содействии развитию жилищного строительства";</w:t>
      </w:r>
      <w:proofErr w:type="gramEnd"/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27.12.2009 N 343-ФЗ)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"Российские автомобильные дороги" в соответствии с Федеральным законом "О Государственной компании "Российские автомобильные дороги" и о внесении изменений в отдельные законодательные акты Российской Федерации".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вторая в ред. Федерального закона от 17.07.2009 N 145-ФЗ)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отношении государственного или муниципального имущества, передаваемого по концессионному соглашению </w:t>
      </w:r>
      <w:proofErr w:type="spellStart"/>
      <w:r>
        <w:t>концедентом</w:t>
      </w:r>
      <w:proofErr w:type="spellEnd"/>
      <w:r>
        <w:t xml:space="preserve"> концессионеру, установление рыночной стоимости такого имущества не является обязательным, если иное не установлено федеральным законом.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третья введена Федеральным законом от 30.06.2008 N 108-ФЗ)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Title"/>
        <w:jc w:val="center"/>
        <w:outlineLvl w:val="0"/>
      </w:pPr>
      <w:r>
        <w:t xml:space="preserve">Глава II. ОСНОВАНИЯ ДЛЯ ОСУЩЕСТВЛЕНИЯ </w:t>
      </w:r>
      <w:proofErr w:type="gramStart"/>
      <w:r>
        <w:t>ОЦЕНОЧНОЙ</w:t>
      </w:r>
      <w:proofErr w:type="gramEnd"/>
    </w:p>
    <w:p w:rsidR="009B7EF3" w:rsidRDefault="009B7EF3" w:rsidP="009B7EF3">
      <w:pPr>
        <w:pStyle w:val="ConsPlusTitle"/>
        <w:jc w:val="center"/>
        <w:outlineLvl w:val="0"/>
      </w:pPr>
      <w:r>
        <w:t>ДЕЯТЕЛЬНОСТИ И УСЛОВИЯ ЕЕ ОСУЩЕСТВЛЕНИЯ</w:t>
      </w:r>
    </w:p>
    <w:p w:rsidR="009B7EF3" w:rsidRDefault="009B7EF3" w:rsidP="009B7EF3">
      <w:pPr>
        <w:pStyle w:val="ConsPlusNormal"/>
        <w:ind w:firstLine="0"/>
        <w:outlineLvl w:val="0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9. Основания для проведения оценки объекта оценки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Основанием для проведения оценки является договор на проведение оценки указанных в статье 5 настоящего Федерального закона объектов, заключенный заказчиком с оценщиком или с юридическим лицом, с которым оценщик заключил трудовой договор.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первая 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Часть вторая утратила силу. - Федеральный закон от 27.07.2006 N 157-ФЗ.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случаях, предусмотренных законодательством Российской Федерации, оценка объекта оценки, в том числе повторная, может быть проведена оценщиком на основании определения суда, арбитражного суда, третейского суда, а также по решению уполномоченного органа.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Суд, арбитражный суд, третейский суд </w:t>
      </w:r>
      <w:proofErr w:type="gramStart"/>
      <w:r>
        <w:t>самостоятельны</w:t>
      </w:r>
      <w:proofErr w:type="gramEnd"/>
      <w:r>
        <w:t xml:space="preserve"> в выборе оценщика. Расходы, связанные с проведением оценки объекта оценки, а также денежное вознаграждение оценщику подлежат возмещению (выплате) в порядке, установленном законодательством Российской Федерации.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10. Обязательные требования к договору на проведение оценки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Договор на проведение оценки заключается в простой письменной форме.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Договор на проведение оценки должен содержать: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объект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вид стоимости имущества (способ оценки);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размер денежного вознаграждения за проведение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сведения об обязательном страховании гражданской ответственности оценщика в соответствии с настоящим Федеральным законом;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наименование </w:t>
      </w:r>
      <w:proofErr w:type="spellStart"/>
      <w:r>
        <w:t>саморегулируемой</w:t>
      </w:r>
      <w:proofErr w:type="spellEnd"/>
      <w:r>
        <w:t xml:space="preserve"> организации оценщиков, членом которой является оценщик, и место нахождения этой организации;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указание на стандарты оценочной деятельности, которые будут применяться при проведении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указание на размер, порядок и основания наступления дополнительной ответственности по отношению к ответственности, установленной гражданским законодательством и статьей 24.6 настоящего Федерального закона, оценщика или юридического лица, с которым оценщик заключил трудовой договор.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договоре на проведение оценки, заключенном заказчиком с юридическим лицом, должны быть указаны сведения об оценщике или оценщиках, которые будут проводить оценку, в том числе фамилия, имя, отчество оценщика или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Договор на проведение </w:t>
      </w:r>
      <w:proofErr w:type="gramStart"/>
      <w:r>
        <w:t>оценки</w:t>
      </w:r>
      <w:proofErr w:type="gramEnd"/>
      <w:r>
        <w:t xml:space="preserve"> как единичного объекта, так и ряда объектов должен содержать точное указание на этот объект или эти объекты, а также описание этого объекта или этих объектов.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отношении оценки объектов, принадлежащих Российской Федерации, субъектам Российской Федерации или муниципальным образованиям, договор на проведение оценки от имени заказчика заключается лицом, уполномоченным собственником на совершение сделок с объектами, если иное не установлено законодательством Российской Федерации.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11. Общие требования к содержанию отчета об оценке объекта оценки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КонсультантПлюс</w:t>
      </w:r>
      <w:proofErr w:type="spellEnd"/>
      <w:r>
        <w:t>: примечание.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Приказом Минэкономразвития РФ от 20.07.2007 N 254 утвержден Федеральный стандарт оценки "Требования к отчету об оценке (ФСО N 3)".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Часть первая утратила силу. - Федеральный закон от 27.07.2006 N 157-ФЗ.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Отчет об оценке объекта оценки (далее - отчет) не должен допускать неоднозначного толкования или вводить в заблуждение. В отчете в обязательном порядке указываются дата проведения оценки объекта оценки, используемые стандарты оценки, цели и задачи проведения оценки объекта оценки, а также приводятся иные сведения, которые необходимы для полного и недвусмысленного толкования результатов проведения оценки объекта оценки, отраженных в отчете.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оценки объекта оценки определяется не рыночная стоимость, а иные виды стоимости, в отчете должны быть указаны критерии установления оценки объекта оценки и причины отступления от возможности определения рыночной стоимости объекта оценки.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>В отчете должны быть указаны: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дата составления и порядковый номер отчета;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основание для проведения оценщиком оценки объекта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место нахождения оценщика и сведения о членстве оценщика 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Федеральных законов от 14.11.2002 N 143-ФЗ,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точное описание объекта оценки, а в отношении объекта оценки, принадлежащего юридическому лицу, - реквизиты юридического лица и балансовая стоимость данного объекта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стандарты оценки для определения соответствующего вида стоимости объекта оценки, обоснование их использования при проведении оценки данного объекта оценки, перечень использованных при проведении оценки объекта оценки данных с указанием источников их получения, а также принятые при проведении оценки объекта оценки допущения;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последовательность определения стоимости объекта оценки и ее итоговая величина, а также ограничения и пределы применения полученного результата;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дата определения стоимости объекта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Отчет может также содержать иные сведения, являющиеся, по мнению оценщика, </w:t>
      </w:r>
      <w:proofErr w:type="gramStart"/>
      <w:r>
        <w:t>существенно важными</w:t>
      </w:r>
      <w:proofErr w:type="gramEnd"/>
      <w:r>
        <w:t xml:space="preserve"> для полноты отражения примененного им метода расчета стоимости конкретного объекта оценки.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Для проведения оценки отдельных видов объектов оценки законодательством Российской Федерации могут быть предусмотрены специальные формы отчетов.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Отчет должен быть пронумерован постранично, прошит, подписан оценщиком или оценщиками, которые провели оценку, а также скреплен личной печатью оценщика или печатью юридического лица, с которым оценщик или оценщики заключили трудовой договор.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седьмая в ред. Федерального закона от 27.07.2006 N 157-ФЗ)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12. Достоверность отчета как документа, содержащего сведения доказательственного значения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Итоговая величина рыночной или иной стоимости объекта оценки, указанная в отчете, составленном по основаниям и в порядке, которые предусмотрены настоящим Федеральным законом, признается достоверной и рекомендуемой для целей совершения сделки с объектом оценки, если в порядке, установленном законодательством Российской Федерации, или в судебном порядке не установлено иное.</w:t>
      </w:r>
      <w:proofErr w:type="gramEnd"/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 рассмотрении арбитражными судами дел об оспаривании оценки имущества, произведенной независимым оценщиком, </w:t>
      </w:r>
      <w:proofErr w:type="gramStart"/>
      <w:r>
        <w:t>см</w:t>
      </w:r>
      <w:proofErr w:type="gramEnd"/>
      <w:r>
        <w:t>. информационное письмо ВАС РФ от 30.05.2005 N 92.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13. </w:t>
      </w:r>
      <w:proofErr w:type="spellStart"/>
      <w:r>
        <w:t>Оспоримость</w:t>
      </w:r>
      <w:proofErr w:type="spellEnd"/>
      <w:r>
        <w:t xml:space="preserve"> сведений, содержащихся в отчете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В случае наличия спора о достоверности величины рыночной или иной стоимости объекта оценки, установленной в отчете, в том числе и в связи с имеющимся иным отчетом об оценке этого же объекта, указанный спор подлежит рассмотрению судом, арбитражным судом в соответствии с установленной подведомственностью, третейским судом по соглашению сторон спора или договора или в порядке, установленном законодательством Российской Федерации, регулирующим оценочную</w:t>
      </w:r>
      <w:proofErr w:type="gramEnd"/>
      <w:r>
        <w:t xml:space="preserve"> деятельность.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Суд, арбитражный суд, третейский суд вправе обязать стороны совершить сделку по цене, определенной в ходе рассмотрения спора в судебном заседании, только в случаях обязательности совершения сделки в соответствии с законодательством Российской Федерации.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14. Права оценщика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Оценщик имеет право: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применять самостоятельно методы проведения оценки объекта оценки в соответствии со стандартами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требовать от заказчика при проведении обязательной </w:t>
      </w:r>
      <w:proofErr w:type="gramStart"/>
      <w:r>
        <w:t>оценки объекта оценки обеспечения доступа</w:t>
      </w:r>
      <w:proofErr w:type="gramEnd"/>
      <w:r>
        <w:t xml:space="preserve"> в полном объеме к документации, необходимой для осуществления этой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получать разъяснения и дополнительные сведения, необходимые для осуществления данной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запрашивать в письменной или устной форме у третьих лиц информацию, необходимую для проведения оценки объекта оценки, за исключением информации, являющейся государственной или коммерческой тайной; в случае, если отказ в предоставлении указанной информации </w:t>
      </w:r>
      <w:r>
        <w:lastRenderedPageBreak/>
        <w:t>существенным образом влияет на достоверность оценки объекта оценки, оценщик указывает это в отчете;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привлекать по мере необходимости на договорной основе к участию в проведении оценки объекта оценки иных оценщиков либо других специалистов;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отказаться от проведения оценки объекта оценки в случаях, если заказчик нарушил условия договора, не обеспечил предоставление необходимой информации об объекте </w:t>
      </w:r>
      <w:proofErr w:type="gramStart"/>
      <w:r>
        <w:t>оценки</w:t>
      </w:r>
      <w:proofErr w:type="gramEnd"/>
      <w:r>
        <w:t xml:space="preserve"> либо не обеспечил соответствующие договору условия работы;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требовать возмещения расходов, связанных с проведением оценки объекта оценки, и денежного вознаграждения за проведение оценки объекта оценки по определению суда, арбитражного суда или третейского суда.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(абзац введен Федеральным законом от 14.11.2002 N 143-ФЗ)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15. Обязанности оценщика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Оценщик обязан: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быть членом одной из </w:t>
      </w:r>
      <w:proofErr w:type="spellStart"/>
      <w:r>
        <w:t>саморегулируемых</w:t>
      </w:r>
      <w:proofErr w:type="spellEnd"/>
      <w:r>
        <w:t xml:space="preserve"> организаций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соблюдать при осуществлении оценочной деятельности требования настоящего Федерального закона, других федеральных законов и иных нормативных правовых актов Российской Федерации, федеральные стандарты оценки, а также стандарты и правила оценочной деятельности, утвержденные </w:t>
      </w:r>
      <w:proofErr w:type="spellStart"/>
      <w:r>
        <w:t>саморегулируемой</w:t>
      </w:r>
      <w:proofErr w:type="spellEnd"/>
      <w:r>
        <w:t xml:space="preserve"> организацией оценщиков, членом которой он является;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соблюдать правила деловой и профессиональной этики, установленные </w:t>
      </w:r>
      <w:proofErr w:type="spellStart"/>
      <w:r>
        <w:t>саморегулируемой</w:t>
      </w:r>
      <w:proofErr w:type="spellEnd"/>
      <w:r>
        <w:t xml:space="preserve"> организацией оценщиков (далее - правила деловой и профессиональной этики), членом которой он является, а также уплачивать взносы, установленные такой </w:t>
      </w:r>
      <w:proofErr w:type="spellStart"/>
      <w:r>
        <w:t>саморегулируемой</w:t>
      </w:r>
      <w:proofErr w:type="spellEnd"/>
      <w:r>
        <w:t xml:space="preserve"> организацией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сообщать заказчику или юридическому лицу, с которым он заключил трудовой договор, о невозможности своего участия в проведении оценки вследствие возникновения обстоятельств, препятствующих проведению объективной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обеспечивать сохранность документов, получаемых от заказчика и третьих лиц в ходе проведения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представлять заказчику информацию о членстве 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представлять </w:t>
      </w:r>
      <w:proofErr w:type="spellStart"/>
      <w:r>
        <w:t>саморегулируемой</w:t>
      </w:r>
      <w:proofErr w:type="spellEnd"/>
      <w:r>
        <w:t xml:space="preserve"> организации оценщиков информацию о юридическом лице, с которым он заключил трудовой договор, в том числе информацию о соответствии такого юридического лица условиям, установленным статьей 15.1 настоящего Федерального закона, а также сведения о любых изменениях этой информации;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 разглашать конфиденциальную информацию, полученную от заказчика в ходе проведения оценки, за исключением случаев, предусмотренных законодательством Российской Федерации;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случаях, предусмотренных законодательством Российской Федерации, предоставлять копии хранящихся отчетов или содержащуюся в них информацию правоохранительным, судебным, иным уполномоченным государственным органам по их требованию;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по требованию заказчика предоставлять заверенную </w:t>
      </w:r>
      <w:proofErr w:type="spellStart"/>
      <w:r>
        <w:t>саморегулируемой</w:t>
      </w:r>
      <w:proofErr w:type="spellEnd"/>
      <w:r>
        <w:t xml:space="preserve"> организацией оценщиков выписку из реестра членов </w:t>
      </w:r>
      <w:proofErr w:type="spellStart"/>
      <w:r>
        <w:t>саморегулируемой</w:t>
      </w:r>
      <w:proofErr w:type="spellEnd"/>
      <w:r>
        <w:t xml:space="preserve"> организации оценщиков, членом которой он является.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15.1. Обязанности юридического лица, с которым оценщик заключил трудовой договор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Юридическое лицо, которое намерено заключить с заказчиком договор на проведение оценки, обязано: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иметь в штате не менее двух лиц, соответствующих требованиям части второй статьи 24 настоящего Федерального закона;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обеспечивать сохранность документов, получаемых от заказчика и третьих лиц в ходе проведения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сообщать заказчику о невозможности своего участия в проведении оценки вследствие возникновения обстоятельств, препятствующих проведению объективной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>предоставлять по требованию заказчика договор обязательного страхования ответственности оценщика, заключенный в соответствии со статьей 24.7 настоящего Федерального закона;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 разглашать конфиденциальную информацию, полученную от заказчика в ходе проведения оценки, за исключением случаев, предусмотренных законодательством Российской Федерации;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предоставлять </w:t>
      </w:r>
      <w:proofErr w:type="spellStart"/>
      <w:r>
        <w:t>саморегулируемой</w:t>
      </w:r>
      <w:proofErr w:type="spellEnd"/>
      <w:r>
        <w:t xml:space="preserve"> организации оценщиков, членом которой является оценщик, для проведения </w:t>
      </w:r>
      <w:proofErr w:type="gramStart"/>
      <w:r>
        <w:t>контроля за</w:t>
      </w:r>
      <w:proofErr w:type="gramEnd"/>
      <w:r>
        <w:t xml:space="preserve"> осуществлением им оценочной деятельности доступ к документам и материалам, на основании которых проводилась оценка, за исключением информации, составляющей коммерческую тайну юридического лица или заказчика, либо иной конфиденциальной информации;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случаях, предусмотренных законодательством Российской Федерации, предоставлять копии хранящихся отчетов или содержащуюся в них информацию правоохранительным, судебным, иным уполномоченным государственным органам по их требованию.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16. Независимость оценщика и юридического лица, с которым оценщик заключил трудовой договор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22.07.2010 N 167-ФЗ)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Оценка объекта оценки не может проводиться оценщиком, если он является учредителем, собственником, акционером, должностным лицом или работником юридического лица - заказчика, лицом, имеющим имущественный интерес в объекте оценки, либо состоит с указанными лицами в близком родстве или свойстве.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первая 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Проведение оценки объекта оценки не допускается, если: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отношении объекта оценки оценщик имеет вещные или обязательственные права вне договора;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оценщик является участником (членом) или кредитором юридического лица - заказчика либо такое юридическое лицо является кредитором или страховщиком оценщика.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 допускается вмешательство заказчика либо иных заинтересованных лиц в деятельность оценщика, если это может негативно повлиять на достоверность результата проведения оценки объекта оценки, в том числе ограничение круга вопросов, подлежащих выяснению или определению при проведении оценки объекта оценки.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Размер оплаты оценщику за проведение оценки объекта оценки не может зависеть от итоговой величины стоимости объекта оценки.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Юридическое лицо не вправе заключать договор на проведение оценки с заказчиком в случаях, если оно имеет имущественный интерес в объекте оценки и (или) является </w:t>
      </w:r>
      <w:proofErr w:type="spellStart"/>
      <w:r>
        <w:t>аффилированным</w:t>
      </w:r>
      <w:proofErr w:type="spellEnd"/>
      <w:r>
        <w:t xml:space="preserve"> лицом заказчика, а также в иных случаях, установленных законодательством Российской Федерации.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пятая введена Федеральным законом от 22.07.2010 N 167-ФЗ)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Размер денежного вознаграждения за проведение оценки объекта оценки не может зависеть от итоговой величины стоимости объекта оценки.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шестая введена Федеральным законом от 22.07.2010 N 167-ФЗ)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16.1. Утратила силу. - Федеральный закон от 27.07.2006 N 157-ФЗ.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17. Утратила силу. - Федеральный закон от 27.07.2006 N 157-ФЗ.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Title"/>
        <w:jc w:val="center"/>
        <w:outlineLvl w:val="0"/>
      </w:pPr>
      <w:r>
        <w:t>Глава III. РЕГУЛИРОВАНИЕ ОЦЕНОЧНОЙ ДЕЯТЕЛЬНОСТИ</w:t>
      </w:r>
    </w:p>
    <w:p w:rsidR="009B7EF3" w:rsidRDefault="009B7EF3" w:rsidP="009B7EF3">
      <w:pPr>
        <w:pStyle w:val="ConsPlusNormal"/>
        <w:ind w:firstLine="0"/>
        <w:outlineLvl w:val="0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18. Регулирование оценочной деятельности и деятельности </w:t>
      </w:r>
      <w:proofErr w:type="spellStart"/>
      <w:r>
        <w:t>саморегулируемых</w:t>
      </w:r>
      <w:proofErr w:type="spellEnd"/>
      <w:r>
        <w:t xml:space="preserve"> организаций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Государственное регулирование оценочной деятельности и деятельности </w:t>
      </w:r>
      <w:proofErr w:type="spellStart"/>
      <w:r>
        <w:t>саморегулируемых</w:t>
      </w:r>
      <w:proofErr w:type="spellEnd"/>
      <w:r>
        <w:t xml:space="preserve"> организаций оценщиков в части надзора и нормативно-правового регулирования осуществляется федеральными органами исполнительной власти, уполномоченными Правительством Российской Федерации (далее - уполномоченные федеральные органы).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Регулирование оценочной деятельности осуществляется Национальным советом по оценочной деятельности (далее также - Национальный совет) в части разработки федеральных стандартов оценки, </w:t>
      </w:r>
      <w:proofErr w:type="spellStart"/>
      <w:r>
        <w:t>саморегулируемыми</w:t>
      </w:r>
      <w:proofErr w:type="spellEnd"/>
      <w:r>
        <w:t xml:space="preserve"> организациями оценщиков в части разработки и </w:t>
      </w:r>
      <w:r>
        <w:lastRenderedPageBreak/>
        <w:t xml:space="preserve">утверждения стандартов и правил оценочной деятельности. </w:t>
      </w:r>
      <w:proofErr w:type="gramStart"/>
      <w:r>
        <w:t>Контроль за</w:t>
      </w:r>
      <w:proofErr w:type="gramEnd"/>
      <w:r>
        <w:t xml:space="preserve"> осуществлением членами </w:t>
      </w:r>
      <w:proofErr w:type="spellStart"/>
      <w:r>
        <w:t>саморегулируемой</w:t>
      </w:r>
      <w:proofErr w:type="spellEnd"/>
      <w:r>
        <w:t xml:space="preserve"> организации оценщиков оценочной деятельности осуществляется этими организациями.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19. Функции уполномоченных федеральных органов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Функциями уполномоченных федеральных органов являются: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выработка государственной политики в области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нормативно-правовое регулирование в области оценочной деятельности, утверждение федеральных стандартов оценки, методических указаний о государственной кадастровой оценке и нормативных технических документов, необходимых для проведения государственной кадастровой оценки;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22.07.2010 N 167-ФЗ)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абзац утратил силу. - Федеральный закон от 13.07.2007 N 129-ФЗ;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ведение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осуществление надзора за выполнением </w:t>
      </w:r>
      <w:proofErr w:type="spellStart"/>
      <w:r>
        <w:t>саморегулируемыми</w:t>
      </w:r>
      <w:proofErr w:type="spellEnd"/>
      <w:r>
        <w:t xml:space="preserve"> организациями оценщиков требований настоящего Федерального закона;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обращение в суд с заявлением об исключении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20. Стандарты оценочной деятельности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КонсультантПлюс</w:t>
      </w:r>
      <w:proofErr w:type="spellEnd"/>
      <w:r>
        <w:t>: примечание.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Приказами Минэкономразвития РФ от 20.07.2007 N 254, N 255, N 256 утверждены Федеральные стандарты оценки.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Стандартами оценочной деятельности определяются требования к порядку проведения оценки и осуществления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Стандарты оценочной деятельности подразделяются на федеральные стандарты оценки и стандарты и правила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Федеральные стандарты оценки разрабатываются Национальным советом с учетом международных стандартов оценки.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Разработанные федеральные стандарты оценки направляются Национальным советом для утверждения в уполномоченный федеральный орган, осуществляющий функции по нормативно-правовому регулированию оценочной деятельности. Уполномоченный федеральный орган, осуществляющий функции по нормативно-правовому регулированию оценочной деятельности, в срок не позднее чем через шестьдесят рабочих дней со дня получения федеральных стандартов оценки обязан утвердить их или выдать мотивированный отказ в письменной форме.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Уполномоченный федеральный орган, осуществляющий функции по нормативно-правовому регулированию оценочной деятельности, вправе отказать в утверждении федеральных стандартов оценки в случае их несоответствия требованиям Конституции Российской Федерации, международных договоров Российской Федерации, настоящего Федерального закона, других федеральных законов, иных нормативных правовых актов в области оценочной деятельности.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22.07.2010 N 167-ФЗ)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Утвержденные федеральные стандарты оценки подлежат опубликованию уполномоченным федеральным органом, осуществляющим функции по нормативно-правовому регулированию оценочной деятельности, в порядке, установленном Правительством Российской Федерации, и размещению на официальном сайте уполномоченного федерального органа, осуществляющего функции по нормативно-правовому регулированию оценочной деятельности, в сети "Интернет".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Утвержденные федеральные стандарты оценки и методические указания о государственной кадастровой оценке не подлежат государственной регистрации.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седьмая введена Федеральным законом от 22.07.2010 N 167-ФЗ)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Стандарты и правила оценочной деятельности разрабатываются и утверждаются </w:t>
      </w:r>
      <w:proofErr w:type="spellStart"/>
      <w:r>
        <w:t>саморегулируемой</w:t>
      </w:r>
      <w:proofErr w:type="spellEnd"/>
      <w:r>
        <w:t xml:space="preserve"> организацией оценщиков и не могут противоречить федеральным стандартам оценки.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21. Профессиональное обучение оценщиков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Профессиональное обучение оценщиков осуществляется государственными или частными учебными заведениями, специально создаваемыми для этой цели, или на базе факультетов </w:t>
      </w:r>
      <w:r>
        <w:lastRenderedPageBreak/>
        <w:t>(отделений, кафедр) государственных или частных учебных заведений, имеющих право осуществлять такое обучение в соответствии с законодательством Российской Федерации.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22.07.2010 N 167-ФЗ)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22. </w:t>
      </w:r>
      <w:proofErr w:type="spellStart"/>
      <w:r>
        <w:t>Саморегулируемая</w:t>
      </w:r>
      <w:proofErr w:type="spellEnd"/>
      <w:r>
        <w:t xml:space="preserve"> организация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КонсультантПлюс</w:t>
      </w:r>
      <w:proofErr w:type="spellEnd"/>
      <w:r>
        <w:t>: примечание.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 </w:t>
      </w:r>
      <w:proofErr w:type="spellStart"/>
      <w:r>
        <w:t>саморегулируемых</w:t>
      </w:r>
      <w:proofErr w:type="spellEnd"/>
      <w:r>
        <w:t xml:space="preserve"> организациях </w:t>
      </w:r>
      <w:proofErr w:type="gramStart"/>
      <w:r>
        <w:t>см</w:t>
      </w:r>
      <w:proofErr w:type="gramEnd"/>
      <w:r>
        <w:t>. также Федеральный закон от 01.12.2007 N 315-ФЗ.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Саморегулируемой</w:t>
      </w:r>
      <w:proofErr w:type="spellEnd"/>
      <w:r>
        <w:t xml:space="preserve"> организацией оценщиков признается некоммерческая организация, созданная в целях регулирования и контроля оценочной деятельности, включенная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 и объединяющая на условиях членства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Статус </w:t>
      </w:r>
      <w:proofErr w:type="spellStart"/>
      <w:r>
        <w:t>саморегулируемой</w:t>
      </w:r>
      <w:proofErr w:type="spellEnd"/>
      <w:r>
        <w:t xml:space="preserve"> организации оценщиков приобретается некоммерческой организацией в соответствии с положениями настоящей статьи </w:t>
      </w:r>
      <w:proofErr w:type="gramStart"/>
      <w:r>
        <w:t>с даты</w:t>
      </w:r>
      <w:proofErr w:type="gramEnd"/>
      <w:r>
        <w:t xml:space="preserve"> ее включения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Основанием для включения некоммерческой организации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 является выполнение ею следующих требований: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объединение в составе такой организации в качестве ее членов не менее чем трехсот физических лиц, отвечающих установленным частью второй статьи 24 настоящего Федерального закона требованиям;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наличие компенсационного фонда, который формируется за счет взносов ее членов в денежной форме в размере, установленном частью третьей статьи 24.6 настоящего Федерального закона;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наличие коллегиального органа управления (совета, наблюдательного совета), функционально специализированных органов и структурных подразделений;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наличие стандартов и правил оценочной деятельности, утвержденных в соответствии с требованиями настоящего Федерального закона.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Работники </w:t>
      </w:r>
      <w:proofErr w:type="spellStart"/>
      <w:r>
        <w:t>саморегулируемой</w:t>
      </w:r>
      <w:proofErr w:type="spellEnd"/>
      <w:r>
        <w:t xml:space="preserve"> организации оценщиков не вправе осуществлять оценочную деятельность.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обязана своевременно принимать меры по недопущению возникновения конфликта интересов между </w:t>
      </w:r>
      <w:proofErr w:type="spellStart"/>
      <w:r>
        <w:t>саморегулируемой</w:t>
      </w:r>
      <w:proofErr w:type="spellEnd"/>
      <w:r>
        <w:t xml:space="preserve"> организацией оценщиков и ее членами, а также по своевременному урегулированию такого конфликта.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Ликвидация некоммерческой организации, имеющей статус </w:t>
      </w:r>
      <w:proofErr w:type="spellStart"/>
      <w:r>
        <w:t>саморегулируемой</w:t>
      </w:r>
      <w:proofErr w:type="spellEnd"/>
      <w:r>
        <w:t xml:space="preserve"> организации оценщиков, осуществляется в соответствии с законодательством о некоммерческих организациях. В ликвидационную комиссию некоммерческой организации, имеющей статус </w:t>
      </w:r>
      <w:proofErr w:type="spellStart"/>
      <w:r>
        <w:t>саморегулируемой</w:t>
      </w:r>
      <w:proofErr w:type="spellEnd"/>
      <w:r>
        <w:t xml:space="preserve"> организации оценщиков, должен быть включен представитель Национального совета.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Некоммерческая организация, имеющая статус </w:t>
      </w:r>
      <w:proofErr w:type="spellStart"/>
      <w:r>
        <w:t>саморегулируемой</w:t>
      </w:r>
      <w:proofErr w:type="spellEnd"/>
      <w:r>
        <w:t xml:space="preserve"> организации оценщиков, не может быть реорганизована.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22.1. Функции </w:t>
      </w:r>
      <w:proofErr w:type="spellStart"/>
      <w:r>
        <w:t>саморегулируемой</w:t>
      </w:r>
      <w:proofErr w:type="spellEnd"/>
      <w:r>
        <w:t xml:space="preserve"> организации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Функциями </w:t>
      </w:r>
      <w:proofErr w:type="spellStart"/>
      <w:r>
        <w:t>саморегулируемой</w:t>
      </w:r>
      <w:proofErr w:type="spellEnd"/>
      <w:r>
        <w:t xml:space="preserve"> организации оценщиков являются: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разработка и утверждение стандартов и правил оценочной деятельности, правил деловой и профессиональной этики;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разработка и утверждение правил и условий приема в члены </w:t>
      </w:r>
      <w:proofErr w:type="spellStart"/>
      <w:r>
        <w:t>саморегулируемой</w:t>
      </w:r>
      <w:proofErr w:type="spellEnd"/>
      <w:r>
        <w:t xml:space="preserve"> организации оценщиков, дополнительных требований к порядку обеспечения имущественной ответственности своих членов при осуществлении оценочной деятельности, установление размера членских взносов и порядка их внесения;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представление интересов своих членов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с международными профессиональными организациями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прием в члены и исключение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 по основаниям, предусмотренным настоящим Федеральным законом и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контроль за</w:t>
      </w:r>
      <w:proofErr w:type="gramEnd"/>
      <w:r>
        <w:t xml:space="preserve"> осуществлением своими членами оценочной деятельности в части соблюдения ими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</w:t>
      </w:r>
      <w:r>
        <w:lastRenderedPageBreak/>
        <w:t>стандартов и правил оценочной деятельности, а также правил деловой и профессиональной этики;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ведение реестра членов </w:t>
      </w:r>
      <w:proofErr w:type="spellStart"/>
      <w:r>
        <w:t>саморегулируемой</w:t>
      </w:r>
      <w:proofErr w:type="spellEnd"/>
      <w:r>
        <w:t xml:space="preserve"> организации оценщиков и предоставление информации, содержащейся в этом реестре, заинтересованным лицам в порядке, установленном уполномоченным федеральным органом, осуществляющим функции по нормативно-правовому регулированию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организация информационного и методического обеспечения своих членов;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осуществление иных установленных настоящим Федеральным законом функций.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22.2. Основные права и обязанности </w:t>
      </w:r>
      <w:proofErr w:type="spellStart"/>
      <w:r>
        <w:t>саморегулируемой</w:t>
      </w:r>
      <w:proofErr w:type="spellEnd"/>
      <w:r>
        <w:t xml:space="preserve"> организации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вправе: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представлять интересы своих членов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с международными профессиональными организациями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оспаривать в судебном порядке акты федеральных органов государственной власти, органов государственной власти субъектов Российской Федерации, органов местного самоуправления и действия (бездействие) этих органов, нарушающие права и законные интересы всех или части своих членов.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обязана: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соблюдать требования настоящего Федерального закона, других федеральных законов и иных нормативных правовых актов Российской Федерации;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своими членами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применять меры дисциплинарного воздействия, предусмотренные настоящим Федеральным законом и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оценщиков, в отношении своих членов;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сообщать в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 возникновении своего несоответствия требованиям, предусмотренным частью третьей статьи 22 настоящего Федерального закона, в течение десяти дней с момента выявления такого несоответствия;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отказать в принятии в члены </w:t>
      </w:r>
      <w:proofErr w:type="spellStart"/>
      <w:r>
        <w:t>саморегулируемой</w:t>
      </w:r>
      <w:proofErr w:type="spellEnd"/>
      <w:r>
        <w:t xml:space="preserve"> организации оценщиков в случаях, установленных настоящим Федеральным законом;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исключать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 по основаниям, предусмотренным настоящим Федеральным законом и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оценщиков, за нарушение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вести реестр членов </w:t>
      </w:r>
      <w:proofErr w:type="spellStart"/>
      <w:r>
        <w:t>саморегулируемой</w:t>
      </w:r>
      <w:proofErr w:type="spellEnd"/>
      <w:r>
        <w:t xml:space="preserve"> организации оценщиков и предоставлять информацию, содержащуюся в этом реестре, заинтересованным лицам в порядке, установленном уполномоченным федеральным органом, осуществляющим функции по нормативно-правовому регулированию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организовывать проведение профессиональной переподготовки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22.3. Раскрытие информации </w:t>
      </w:r>
      <w:proofErr w:type="spellStart"/>
      <w:r>
        <w:t>саморегулируемой</w:t>
      </w:r>
      <w:proofErr w:type="spellEnd"/>
      <w:r>
        <w:t xml:space="preserve"> организацией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обязана разместить на официальном </w:t>
      </w:r>
      <w:proofErr w:type="gramStart"/>
      <w:r>
        <w:t>сайте</w:t>
      </w:r>
      <w:proofErr w:type="gramEnd"/>
      <w:r>
        <w:t xml:space="preserve"> </w:t>
      </w:r>
      <w:proofErr w:type="spellStart"/>
      <w:r>
        <w:t>саморегулируемой</w:t>
      </w:r>
      <w:proofErr w:type="spellEnd"/>
      <w:r>
        <w:t xml:space="preserve"> организации оценщиков в сети "Интернет":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учредительные документы;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стандарты и правила оценочной деятельности, а также правила деловой и профессиональной этики;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положения о коллегиальном органе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оценщиков, о структурном подразделении, осуществляющем контроль за оценочной деятельностью членов </w:t>
      </w:r>
      <w:proofErr w:type="spellStart"/>
      <w:r>
        <w:lastRenderedPageBreak/>
        <w:t>саморегулируемой</w:t>
      </w:r>
      <w:proofErr w:type="spellEnd"/>
      <w:r>
        <w:t xml:space="preserve"> организации оценщиков, об органе по рассмотрению дел о применении дисциплинарных взысканий в отношении членов этой организации (далее - дисциплинарный комитет), об иных органах и структурных подразделениях и информацию о составе таких органов и подразделений;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реестр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в том числе информацию о каждом ее члене (фамилию, имя, отчество; информацию, предназначенную для установления контакта; трудовой стаж, стаж оценочной деятельности; информацию о фактах применения дисциплинарных взысканий при ее наличии);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список лиц, членство которых в </w:t>
      </w:r>
      <w:proofErr w:type="spellStart"/>
      <w:r>
        <w:t>саморегулируемой</w:t>
      </w:r>
      <w:proofErr w:type="spellEnd"/>
      <w:r>
        <w:t xml:space="preserve"> организации оценщиков прекращено, в том числе лиц, исключенных из </w:t>
      </w:r>
      <w:proofErr w:type="spellStart"/>
      <w:r>
        <w:t>саморегулируемой</w:t>
      </w:r>
      <w:proofErr w:type="spellEnd"/>
      <w:r>
        <w:t xml:space="preserve"> организации оценщиков за нарушение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за последние три года деятельности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информацию о несоответствии </w:t>
      </w:r>
      <w:proofErr w:type="spellStart"/>
      <w:r>
        <w:t>саморегулируемой</w:t>
      </w:r>
      <w:proofErr w:type="spellEnd"/>
      <w:r>
        <w:t xml:space="preserve"> организации оценщиков установленным частью третьей статьи 22 настоящего Федерального закона требованиям (в том числе информацию о дате возникновения несоответствия </w:t>
      </w:r>
      <w:proofErr w:type="spellStart"/>
      <w:r>
        <w:t>саморегулируемой</w:t>
      </w:r>
      <w:proofErr w:type="spellEnd"/>
      <w:r>
        <w:t xml:space="preserve"> организации оценщиков указанным требованиям, о мерах, предпринимаемых и (или) планируемых </w:t>
      </w:r>
      <w:proofErr w:type="spellStart"/>
      <w:r>
        <w:t>саморегулируемой</w:t>
      </w:r>
      <w:proofErr w:type="spellEnd"/>
      <w:r>
        <w:t xml:space="preserve"> организацией оценщиков для устранения такого несоответствия);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правила и условия приема в члены </w:t>
      </w:r>
      <w:proofErr w:type="spellStart"/>
      <w:r>
        <w:t>саморегулируемой</w:t>
      </w:r>
      <w:proofErr w:type="spellEnd"/>
      <w:r>
        <w:t xml:space="preserve"> организации оценщиков, размер членских взносов и порядок их внесения, дополнительные требования к порядку обеспечения имущественной ответственности своих членов при осуществлении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информацию об отчетах своих членов. Состав и сроки размещения такой информации определяются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 в соответствии с абзацем вторым части третьей настоящей статьи;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информацию о компенсационном фонде, в том числе информацию о денежной оценке компенсационного фонда, об инвестиционной декларации компенсационного фонда, о фактах обращения взысканий на компенсационный фонд;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информацию об управляющей компании, с которой заключен договор о доверительном управлении компенсационным фондом (в том числе информацию о ее наименовании, месте нахождения, лицензии и информацию, предназначенную для установления контакта);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информацию о специализированном депозитарии, с которым заключен депозитарный договор (в том числе информацию о его наименовании, месте нахождения, лицензии и информацию, предназначенную для установления контакта);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информацию о договорах обязательного страхования ответственности членов </w:t>
      </w:r>
      <w:proofErr w:type="spellStart"/>
      <w:r>
        <w:t>саморегулируемой</w:t>
      </w:r>
      <w:proofErr w:type="spellEnd"/>
      <w:r>
        <w:t xml:space="preserve"> организации оценщиков и информацию о страховщиках, с которыми заключены такие договоры (в том числе информацию об их наименованиях, о месте их нахождения, лицензиях и информацию, предназначенную для установления контакта);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информацию о приобретении должностными лицами или работниками </w:t>
      </w:r>
      <w:proofErr w:type="spellStart"/>
      <w:r>
        <w:t>саморегулируемой</w:t>
      </w:r>
      <w:proofErr w:type="spellEnd"/>
      <w:r>
        <w:t xml:space="preserve"> организации оценщиков или их </w:t>
      </w:r>
      <w:proofErr w:type="spellStart"/>
      <w:r>
        <w:t>аффилированными</w:t>
      </w:r>
      <w:proofErr w:type="spellEnd"/>
      <w:r>
        <w:t xml:space="preserve"> лицами ценных бумаг, эмитентами которых или должниками по которым являются юридические лица, с которыми члены </w:t>
      </w:r>
      <w:proofErr w:type="spellStart"/>
      <w:r>
        <w:t>саморегулируемой</w:t>
      </w:r>
      <w:proofErr w:type="spellEnd"/>
      <w:r>
        <w:t xml:space="preserve"> организации оценщиков заключили трудовые договоры;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информацию о результатах проверок деятельности членов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информацию о возникновении конфликта интересов между </w:t>
      </w:r>
      <w:proofErr w:type="spellStart"/>
      <w:r>
        <w:t>саморегулируемой</w:t>
      </w:r>
      <w:proofErr w:type="spellEnd"/>
      <w:r>
        <w:t xml:space="preserve"> организацией оценщиков и ее членами.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proofErr w:type="gramStart"/>
      <w:r>
        <w:t>Саморегулируемая</w:t>
      </w:r>
      <w:proofErr w:type="spellEnd"/>
      <w:r>
        <w:t xml:space="preserve"> организация оценщиков обязана разместить на официальном сайте </w:t>
      </w:r>
      <w:proofErr w:type="spellStart"/>
      <w:r>
        <w:t>саморегулируемой</w:t>
      </w:r>
      <w:proofErr w:type="spellEnd"/>
      <w:r>
        <w:t xml:space="preserve"> организации оценщиков в сети "Интернет" все изменения, внесенные в документы, или изменение информации, определенной частью первой настоящей статьи, не позднее дня, следующего за днем, когда такие изменения были приняты, произошли или стали известны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обязана разработать и утвердить положение о раскрытии информации, в котором устанавливаются: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порядок представления отчетности в </w:t>
      </w:r>
      <w:proofErr w:type="spellStart"/>
      <w:r>
        <w:t>саморегулируемую</w:t>
      </w:r>
      <w:proofErr w:type="spellEnd"/>
      <w:r>
        <w:t xml:space="preserve"> организацию оценщиков ее членами, объем содержания такой отчетности;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объем публикуемой информации об отчетах членов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порядок предоставления информации, содержащейся в реестре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по запросам граждан и юридических лиц;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иные не противоречащие настоящей статье требования.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23. Порядок включения некоммерческой организации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Некоммерческая организация, удовлетворяющая требованиям части третьей статьи 22 настоящего Федерального закона, вправе подать в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заявление о ее включении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оценщиков. За включение некоммерческой организации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27.12.2009 N 374-ФЗ)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принимает решение о включении или об отказе во включении некоммерческой организации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 в течение семи дней </w:t>
      </w:r>
      <w:proofErr w:type="gramStart"/>
      <w:r>
        <w:t>с даты представления</w:t>
      </w:r>
      <w:proofErr w:type="gramEnd"/>
      <w:r>
        <w:t xml:space="preserve"> этой некоммерческой организацией следующих документов: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заявление о включении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засвидетельствованные в нотариальном порядке копии учредительных документов;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засвидетельствованная в нотариальном порядке копия свидетельства о постановке некоммерческой организации на учет в налоговом органе;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заверенные некоммерческой организацией копии документов об образовании, подтверждающих получение ее членами профессиональных знаний в области оценочной деятельности в соответствии с образовательными программами высшего профессионального образования, дополнительного профессионального образования или программами профессиональной переподготовки специалистов в области оценочной деятельности;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13.07.2007 N 129-ФЗ)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заверенные некоммерческой организацией копии положений о коллегиальном органе управления, о структурном подразделении, осуществляющем </w:t>
      </w:r>
      <w:proofErr w:type="gramStart"/>
      <w:r>
        <w:t>контроль за</w:t>
      </w:r>
      <w:proofErr w:type="gramEnd"/>
      <w:r>
        <w:t xml:space="preserve"> оценочной деятельностью членов такой организации, и о дисциплинарном комитете;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заверенные некоммерческой организацией копии стандартов и правил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заверенные некоммерческой организацией копии справок об отсутств</w:t>
      </w:r>
      <w:proofErr w:type="gramStart"/>
      <w:r>
        <w:t>ии у ее</w:t>
      </w:r>
      <w:proofErr w:type="gramEnd"/>
      <w:r>
        <w:t xml:space="preserve"> членов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заверенные некоммерческой организацией копии документов, подтверждающих формирование компенсационного фонда в размере, установленном настоящим Федеральным законом;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заверенные некоммерческой организацией копии заявлений ее членов о вступлении в эту организацию;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заверенная некоммерческой организацией копия реестра членов некоммерческой организации;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документ об уплате государственной пошлины.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(абзац введен Федеральным законом от 27.12.2009 N 374-ФЗ)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Решение уполномоченного федерального органа, осуществляющего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 включении или об отказе во включении некоммерческой организации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 направляется в письменной форме этой некоммерческой организации в течение семи дней </w:t>
      </w:r>
      <w:proofErr w:type="gramStart"/>
      <w:r>
        <w:t>с даты принятия</w:t>
      </w:r>
      <w:proofErr w:type="gramEnd"/>
      <w:r>
        <w:t xml:space="preserve"> соответствующего решения.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Решение уполномоченного федерального органа, осуществляющего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об отказе во включении некоммерческой организации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 может быть принято по следующим основаниям: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некоммерческая организация не соответствует одному из требований, предусмотренных частью третьей статьи 22 настоящего Федерального закона;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некоммерческая организация не представила предусмотренные частью второй настоящей статьи документы или представила документы, содержащие недостоверную информацию.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Решение об отказе во включении некоммерческой организации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 может быть обжаловано этой некоммерческой организацией в арбитражный суд.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Исключение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 осуществляется уполномоченным </w:t>
      </w:r>
      <w:r>
        <w:lastRenderedPageBreak/>
        <w:t xml:space="preserve">федеральным органом, осуществляющим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в случае, если этой организацией подано заявление о ее исключении из указанного реестра, или в случае ликвидации некоммерческой организации, имеющей статус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иных случаях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обращается в арбитражный суд с заявлением об исключении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оценщиков. Основанием для обращения в арбитражный суд является: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выявленное по результатам проверки несоответствие </w:t>
      </w:r>
      <w:proofErr w:type="spellStart"/>
      <w:r>
        <w:t>саморегулируемой</w:t>
      </w:r>
      <w:proofErr w:type="spellEnd"/>
      <w:r>
        <w:t xml:space="preserve"> организации оценщиков одному из требований, предусмотренных частью третьей статьи 22 настоящего Федерального закона;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невыполнение </w:t>
      </w:r>
      <w:proofErr w:type="spellStart"/>
      <w:r>
        <w:t>саморегулируемой</w:t>
      </w:r>
      <w:proofErr w:type="spellEnd"/>
      <w:r>
        <w:t xml:space="preserve"> организацией оценщиков </w:t>
      </w:r>
      <w:proofErr w:type="gramStart"/>
      <w:r>
        <w:t>требований</w:t>
      </w:r>
      <w:proofErr w:type="gramEnd"/>
      <w:r>
        <w:t xml:space="preserve"> об устранении выявленных уполномоченным федеральным органом, осуществляющим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и указанных в предписании нарушений в установленные им сроки.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 Требования к членству в </w:t>
      </w:r>
      <w:proofErr w:type="spellStart"/>
      <w:r>
        <w:t>саморегулируемой</w:t>
      </w:r>
      <w:proofErr w:type="spellEnd"/>
      <w:r>
        <w:t xml:space="preserve"> организации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(в ред. Федерального закона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Оценщик одновременно может быть членом только одной </w:t>
      </w:r>
      <w:proofErr w:type="spellStart"/>
      <w:r>
        <w:t>саморегулируемой</w:t>
      </w:r>
      <w:proofErr w:type="spellEnd"/>
      <w:r>
        <w:t xml:space="preserve"> организации оценщиков, отвечающей требованиям настоящего Федерального закона.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Для вступления в члены </w:t>
      </w:r>
      <w:proofErr w:type="spellStart"/>
      <w:r>
        <w:t>саморегулируемой</w:t>
      </w:r>
      <w:proofErr w:type="spellEnd"/>
      <w:r>
        <w:t xml:space="preserve"> организации оценщиков физическое лицо представляет: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документ об образовании, подтверждающий получение профессиональных знаний в области оценочной деятельности в соответствии с образовательными программами высшего профессионального образования, дополнительного профессионального образования или программами профессиональной переподготовки специалистов в области оценочной деятельности;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13.07.2007 N 129-ФЗ)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при приеме физических лиц в члены </w:t>
      </w:r>
      <w:proofErr w:type="spellStart"/>
      <w:r>
        <w:t>саморегулируемой</w:t>
      </w:r>
      <w:proofErr w:type="spellEnd"/>
      <w:r>
        <w:t xml:space="preserve"> организации оценщиков вправе предъявлять иные связанные с осуществлением оценщиком оценочной деятельности и не противоречащие настоящему Федеральному закону и другим федеральным законам требования.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Коллегиальный орган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принимает решение о соответствии лица требованиям, установленным частями второй и третьей настоящей статьи, в течение семи дней со дня поступления заявления и необходимых документов от такого лица.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Лицо, в отношении которого принято решение о его соответствии требованиям, установленным частями второй и третьей настоящей статьи, считается принятым в члены </w:t>
      </w:r>
      <w:proofErr w:type="spellStart"/>
      <w:r>
        <w:t>саморегулируемой</w:t>
      </w:r>
      <w:proofErr w:type="spellEnd"/>
      <w:r>
        <w:t xml:space="preserve"> организации оценщиков, и сведения о таком лице вносятся в реестр членов </w:t>
      </w:r>
      <w:proofErr w:type="spellStart"/>
      <w:r>
        <w:t>саморегулируемой</w:t>
      </w:r>
      <w:proofErr w:type="spellEnd"/>
      <w:r>
        <w:t xml:space="preserve"> организации оценщиков в течение трех дней со дня представления таким лицом договора обязательного страхования ответственности, отвечающего требованиям, установленным статьей 24.7 настоящего Федерального закона, и внесения установленных</w:t>
      </w:r>
      <w:proofErr w:type="gramEnd"/>
      <w:r>
        <w:t xml:space="preserve"> </w:t>
      </w:r>
      <w:proofErr w:type="spellStart"/>
      <w:r>
        <w:t>саморегулируемой</w:t>
      </w:r>
      <w:proofErr w:type="spellEnd"/>
      <w:r>
        <w:t xml:space="preserve"> организацией оценщиков взносов. Такому лицу в течение десяти дней со дня внесения сведений о нем в реестр членов </w:t>
      </w:r>
      <w:proofErr w:type="spellStart"/>
      <w:r>
        <w:t>саморегулируемой</w:t>
      </w:r>
      <w:proofErr w:type="spellEnd"/>
      <w:r>
        <w:t xml:space="preserve"> организации оценщиков выдается документ о членстве в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Основанием для отказа в принятии лица в члены </w:t>
      </w:r>
      <w:proofErr w:type="spellStart"/>
      <w:r>
        <w:t>саморегулируемой</w:t>
      </w:r>
      <w:proofErr w:type="spellEnd"/>
      <w:r>
        <w:t xml:space="preserve"> организации оценщиков являются: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несоответствие лица требованиям настоящей статьи;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несоответствие лица требованиям, утвержденным </w:t>
      </w:r>
      <w:proofErr w:type="spellStart"/>
      <w:r>
        <w:t>саморегулируемой</w:t>
      </w:r>
      <w:proofErr w:type="spellEnd"/>
      <w:r>
        <w:t xml:space="preserve"> организацией оценщиков для вступления в члены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исключение лица из членов иной </w:t>
      </w:r>
      <w:proofErr w:type="spellStart"/>
      <w:r>
        <w:t>саморегулируемой</w:t>
      </w:r>
      <w:proofErr w:type="spellEnd"/>
      <w:r>
        <w:t xml:space="preserve"> организации оценщиков за нарушение требований настоящего Федерального закона, принятых в соответствии с ним нормативных правовых актов Российской Федерации и федеральных стандартов оценки, если </w:t>
      </w:r>
      <w:proofErr w:type="gramStart"/>
      <w:r>
        <w:t>с даты исключения</w:t>
      </w:r>
      <w:proofErr w:type="gramEnd"/>
      <w:r>
        <w:t xml:space="preserve">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 прошло менее чем три года.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Лицо, которому отказано в приеме в члены </w:t>
      </w:r>
      <w:proofErr w:type="spellStart"/>
      <w:r>
        <w:t>саморегулируемой</w:t>
      </w:r>
      <w:proofErr w:type="spellEnd"/>
      <w:r>
        <w:t xml:space="preserve"> организации оценщиков, вправе обжаловать такой отказ в арбитражный суд.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Членство оценщика в </w:t>
      </w:r>
      <w:proofErr w:type="spellStart"/>
      <w:r>
        <w:t>саморегулируемой</w:t>
      </w:r>
      <w:proofErr w:type="spellEnd"/>
      <w:r>
        <w:t xml:space="preserve"> организации оценщиков прекращается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на основании: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 xml:space="preserve">заявления оценщика о выходе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утверждения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решения об исключении оценщика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 в связи с нарушением им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Лицо, в отношении которого принято решение о прекращении членства в </w:t>
      </w:r>
      <w:proofErr w:type="spellStart"/>
      <w:r>
        <w:t>саморегулируемой</w:t>
      </w:r>
      <w:proofErr w:type="spellEnd"/>
      <w:r>
        <w:t xml:space="preserve"> организации оценщиков, обязано уведомить о факте прекращения своего членства в </w:t>
      </w:r>
      <w:proofErr w:type="spellStart"/>
      <w:r>
        <w:t>саморегулируемой</w:t>
      </w:r>
      <w:proofErr w:type="spellEnd"/>
      <w:r>
        <w:t xml:space="preserve"> организации оценщиков и невозможности подписания отчета о проведении оценки заказчика по договору на проведение оценки или юридическое лицо, с которым заключен трудовой договор.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не позднее дня, следующего за днем принятия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решения о прекращении членства оценщика в </w:t>
      </w:r>
      <w:proofErr w:type="spellStart"/>
      <w:r>
        <w:t>саморегулируемой</w:t>
      </w:r>
      <w:proofErr w:type="spellEnd"/>
      <w:r>
        <w:t xml:space="preserve"> организации оценщиков, обязана </w:t>
      </w:r>
      <w:proofErr w:type="gramStart"/>
      <w:r>
        <w:t>разместить</w:t>
      </w:r>
      <w:proofErr w:type="gramEnd"/>
      <w:r>
        <w:t xml:space="preserve"> такое решение на официальном сайте </w:t>
      </w:r>
      <w:proofErr w:type="spellStart"/>
      <w:r>
        <w:t>саморегулируемой</w:t>
      </w:r>
      <w:proofErr w:type="spellEnd"/>
      <w:r>
        <w:t xml:space="preserve"> организации оценщиков в сети "Интернет", а также направить копии такого решения: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лицу, в отношении которого принято решение о прекращении членства 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юридическому лицу, с которым лицо заключило трудовой договор, в случаях, если информация о заключенном трудовом договоре ранее представлялась в </w:t>
      </w:r>
      <w:proofErr w:type="spellStart"/>
      <w:r>
        <w:t>саморегулируемую</w:t>
      </w:r>
      <w:proofErr w:type="spellEnd"/>
      <w:r>
        <w:t xml:space="preserve"> организацию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всем </w:t>
      </w:r>
      <w:proofErr w:type="spellStart"/>
      <w:r>
        <w:t>саморегулируемым</w:t>
      </w:r>
      <w:proofErr w:type="spellEnd"/>
      <w:r>
        <w:t xml:space="preserve"> организациям, внесенным в единый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оценщиков, в случае утверждения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решения об исключении оценщика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 в связи с нарушением им требований настоящего Федерального закона, других федеральных законов и иных нормативных правовых актов Российской Федерации, а также федеральных стандартов оценки;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Национальному совету в случае утверждения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решения об исключении оценщика из </w:t>
      </w:r>
      <w:proofErr w:type="spellStart"/>
      <w:r>
        <w:t>саморегулируемой</w:t>
      </w:r>
      <w:proofErr w:type="spellEnd"/>
      <w:r>
        <w:t xml:space="preserve"> организации оценщиков в связи с нарушением им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этики.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24.1. Ведение </w:t>
      </w:r>
      <w:proofErr w:type="spellStart"/>
      <w:r>
        <w:t>саморегулируемой</w:t>
      </w:r>
      <w:proofErr w:type="spellEnd"/>
      <w:r>
        <w:t xml:space="preserve"> организацией оценщиков реестра членов </w:t>
      </w:r>
      <w:proofErr w:type="spellStart"/>
      <w:r>
        <w:t>саморегулируемой</w:t>
      </w:r>
      <w:proofErr w:type="spellEnd"/>
      <w:r>
        <w:t xml:space="preserve"> организации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Состав сведений, включаемых в реестр членов </w:t>
      </w:r>
      <w:proofErr w:type="spellStart"/>
      <w:r>
        <w:t>саморегулируемой</w:t>
      </w:r>
      <w:proofErr w:type="spellEnd"/>
      <w:r>
        <w:t xml:space="preserve"> организации оценщиков в соответствии с требованиями настоящего Федерального закона, и порядок ведения </w:t>
      </w:r>
      <w:proofErr w:type="spellStart"/>
      <w:r>
        <w:t>саморегулируемой</w:t>
      </w:r>
      <w:proofErr w:type="spellEnd"/>
      <w:r>
        <w:t xml:space="preserve"> организацией оценщиков этого реестра и размещения содержащейся в реестре информации в информационных системах общего пользования утверждаются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На основании положений настоящего Федерального закона информация, содержащаяся в реестре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предоставляется по запросам граждан, юридических лиц в порядке, определенном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оценщиков. Срок предоставления такой информации не может превышать семи дней со дня поступления соответствующего запроса.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24.2. Органы </w:t>
      </w:r>
      <w:proofErr w:type="spellStart"/>
      <w:r>
        <w:t>саморегулируемой</w:t>
      </w:r>
      <w:proofErr w:type="spellEnd"/>
      <w:r>
        <w:t xml:space="preserve"> организации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Порядок формирования, структура, компетенция и срок полномочий органов </w:t>
      </w:r>
      <w:proofErr w:type="spellStart"/>
      <w:r>
        <w:t>саморегулируемой</w:t>
      </w:r>
      <w:proofErr w:type="spellEnd"/>
      <w:r>
        <w:t xml:space="preserve"> организации оценщиков, порядок принятия этими органами решений устанавливаются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 в соответствии с настоящим Федеральным законом и другими федеральными законами.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Общее собрание членов </w:t>
      </w:r>
      <w:proofErr w:type="spellStart"/>
      <w:r>
        <w:t>саморегулируемой</w:t>
      </w:r>
      <w:proofErr w:type="spellEnd"/>
      <w:r>
        <w:t xml:space="preserve"> организации оценщиков является высшим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оценщиков, </w:t>
      </w:r>
      <w:proofErr w:type="gramStart"/>
      <w:r>
        <w:t>который</w:t>
      </w:r>
      <w:proofErr w:type="gramEnd"/>
      <w:r>
        <w:t xml:space="preserve"> рассматривает вопросы, </w:t>
      </w:r>
      <w:r>
        <w:lastRenderedPageBreak/>
        <w:t>отнесенные к его компетенции настоящим Федеральным законом и другими федеральными законами.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Общее собрание членов </w:t>
      </w:r>
      <w:proofErr w:type="spellStart"/>
      <w:r>
        <w:t>саморегулируемой</w:t>
      </w:r>
      <w:proofErr w:type="spellEnd"/>
      <w:r>
        <w:t xml:space="preserve"> организации оценщиков созывается не реже чем один раз в год в порядке, устанавливаемом уставом.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К исключительной компетенции общего собрания членов </w:t>
      </w:r>
      <w:proofErr w:type="spellStart"/>
      <w:r>
        <w:t>саморегулируемой</w:t>
      </w:r>
      <w:proofErr w:type="spellEnd"/>
      <w:r>
        <w:t xml:space="preserve"> организации оценщиков относится решение следующих вопросов: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утверждение положения о коллегиальном органе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оценщиков, образование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оценщиков, принятие решений о досрочном прекращении полномочий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или о досрочном прекращении полномочий его членов;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утверждение положения о раскрытии информации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утверждение положения о дисциплинарном комитете, образование дисциплинарного комитета, принятие решений о досрочном прекращении его полномочий или о досрочном прекращении полномочий его членов;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утверждение в порядке и с периодичностью, которые установлены уставом, отчетов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и ее исполнительного органа о результатах финансово-хозяйственной и организационной деятельности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утверждение положения о членстве 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принятие решений о добровольной ликвидации некоммерческой организации и назначении ликвидатора или ликвидационной комиссии.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Порядок проведения общих собраний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порядок формирования повестки дня заседаний, определения кворума, условия и порядок проведения голосования определяются </w:t>
      </w:r>
      <w:proofErr w:type="spellStart"/>
      <w:r>
        <w:t>саморегулируемой</w:t>
      </w:r>
      <w:proofErr w:type="spellEnd"/>
      <w:r>
        <w:t xml:space="preserve"> организацией оценщиков самостоятельно в уставе.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Коллегиальный орган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образуется в составе не менее чем семь человек.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К исключительной компетенции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относятся: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утверждение стандартов и правил оценочной деятельности, правил деловой и профессиональной этики;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принятие в члены </w:t>
      </w:r>
      <w:proofErr w:type="spellStart"/>
      <w:r>
        <w:t>саморегулируемой</w:t>
      </w:r>
      <w:proofErr w:type="spellEnd"/>
      <w:r>
        <w:t xml:space="preserve"> организации оценщиков и прекращение членства 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образование комитетов, предусмотренных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оценщиков, принятие решений о досрочном прекращении полномочий таких комитетов или о досрочном прекращении полномочий их членов, утверждение положений о структурном подразделении, осуществляющем </w:t>
      </w:r>
      <w:proofErr w:type="gramStart"/>
      <w:r>
        <w:t>контроль за</w:t>
      </w:r>
      <w:proofErr w:type="gramEnd"/>
      <w:r>
        <w:t xml:space="preserve"> оценочной деятельностью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и об иных комитетах;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утверждение инвестиционной декларации компенсационного фонда;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утверждение положения о порядке осуществления </w:t>
      </w:r>
      <w:proofErr w:type="gramStart"/>
      <w:r>
        <w:t>контроля за</w:t>
      </w:r>
      <w:proofErr w:type="gramEnd"/>
      <w:r>
        <w:t xml:space="preserve"> оценочной деятельностью членов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иные отнесенные уставом к исключительной компетенции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вопросы.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 более чем двадцать пять процентов членов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должны составлять лица, не являющиеся членами </w:t>
      </w:r>
      <w:proofErr w:type="spellStart"/>
      <w:r>
        <w:t>саморегулируемой</w:t>
      </w:r>
      <w:proofErr w:type="spellEnd"/>
      <w:r>
        <w:t xml:space="preserve"> организации оценщиков и (или) их </w:t>
      </w:r>
      <w:proofErr w:type="spellStart"/>
      <w:r>
        <w:t>аффилированными</w:t>
      </w:r>
      <w:proofErr w:type="spellEnd"/>
      <w:r>
        <w:t xml:space="preserve"> лицами.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Члены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не могут быть избраны в состав дисциплинарного комитета.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Лицо, осуществляющее функции единоличного исполнительного органа </w:t>
      </w:r>
      <w:proofErr w:type="spellStart"/>
      <w:r>
        <w:t>саморегулируемой</w:t>
      </w:r>
      <w:proofErr w:type="spellEnd"/>
      <w:r>
        <w:t xml:space="preserve"> организации оценщиков, лица, являющиеся членами коллегиального исполнительного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оценщиков, не вправе: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учреждать юридические лица или являться членами органов управления юридических лиц, осуществляющих оценочную деятельность, их дочерних и зависимых обществ;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заключать трудовые договоры с юридическими лицами, заключившими трудовые договоры с членами </w:t>
      </w:r>
      <w:proofErr w:type="spellStart"/>
      <w:r>
        <w:t>саморегулируемой</w:t>
      </w:r>
      <w:proofErr w:type="spellEnd"/>
      <w:r>
        <w:t xml:space="preserve"> организации оценщиков, а также с их дочерними и зависимыми обществами;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заключать гражданско-правовые договоры, в том числе договоры о возмездном оказании услуг, заказчиком по которым выступает член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Для обеспечения своей деятельности </w:t>
      </w:r>
      <w:proofErr w:type="spellStart"/>
      <w:r>
        <w:t>саморегулируемая</w:t>
      </w:r>
      <w:proofErr w:type="spellEnd"/>
      <w:r>
        <w:t xml:space="preserve"> организация оценщиков формирует: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 xml:space="preserve">структурное подразделение, осуществляющее </w:t>
      </w:r>
      <w:proofErr w:type="gramStart"/>
      <w:r>
        <w:t>контроль за</w:t>
      </w:r>
      <w:proofErr w:type="gramEnd"/>
      <w:r>
        <w:t xml:space="preserve"> оценочной деятельностью членов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дисциплинарный комитет и экспертный совет;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(в ред. Федерального закона от 24.07.2007 N 220-ФЗ)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иные определенные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 органы и структурные подразделения.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Экспертный совет </w:t>
      </w:r>
      <w:proofErr w:type="spellStart"/>
      <w:r>
        <w:t>саморегулируемой</w:t>
      </w:r>
      <w:proofErr w:type="spellEnd"/>
      <w:r>
        <w:t xml:space="preserve"> организации оценщиков осуществляет экспертизу отчетов об оценке ценных бумаг, а также экспертизу иных видов отчетов оценщиков в соответствии с законодательством Российской Федерации.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двенадцатая введена Федеральным законом от 24.07.2007 N 220-ФЗ)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Утверждение положения об экспертном совете </w:t>
      </w:r>
      <w:proofErr w:type="spellStart"/>
      <w:r>
        <w:t>саморегулируемой</w:t>
      </w:r>
      <w:proofErr w:type="spellEnd"/>
      <w:r>
        <w:t xml:space="preserve"> организации оценщиков, образование экспертного совета, принятие решений о досрочном прекращении его полномочий или полномочий его членов относятся к исключительной компетенции общего собрания членов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тринадцатая введена Федеральным законом от 24.07.2007 N 220-ФЗ)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Экспертный совет </w:t>
      </w:r>
      <w:proofErr w:type="spellStart"/>
      <w:r>
        <w:t>саморегулируемой</w:t>
      </w:r>
      <w:proofErr w:type="spellEnd"/>
      <w:r>
        <w:t xml:space="preserve"> организации оценщиков образуется преимущественно из членов </w:t>
      </w:r>
      <w:proofErr w:type="spellStart"/>
      <w:r>
        <w:t>саморегулируемой</w:t>
      </w:r>
      <w:proofErr w:type="spellEnd"/>
      <w:r>
        <w:t xml:space="preserve"> организации в составе не менее чем семь человек.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(часть четырнадцатая введена Федеральным законом от 24.07.2007 N 220-ФЗ)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24.3. Порядок проведения </w:t>
      </w:r>
      <w:proofErr w:type="spellStart"/>
      <w:r>
        <w:t>саморегулируемой</w:t>
      </w:r>
      <w:proofErr w:type="spellEnd"/>
      <w:r>
        <w:t xml:space="preserve"> организацией оценщиков </w:t>
      </w:r>
      <w:proofErr w:type="gramStart"/>
      <w:r>
        <w:t>контроля за</w:t>
      </w:r>
      <w:proofErr w:type="gramEnd"/>
      <w:r>
        <w:t xml:space="preserve"> осуществлением оценочной деятельности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Контроль за</w:t>
      </w:r>
      <w:proofErr w:type="gramEnd"/>
      <w:r>
        <w:t xml:space="preserve"> осуществлением оценочной деятельности членами </w:t>
      </w:r>
      <w:proofErr w:type="spellStart"/>
      <w:r>
        <w:t>саморегулируемой</w:t>
      </w:r>
      <w:proofErr w:type="spellEnd"/>
      <w:r>
        <w:t xml:space="preserve"> организации оценщиков проводится ее соответствующим структурным подразделением, состоящим из работников </w:t>
      </w:r>
      <w:proofErr w:type="spellStart"/>
      <w:r>
        <w:t>саморегулируемой</w:t>
      </w:r>
      <w:proofErr w:type="spellEnd"/>
      <w:r>
        <w:t xml:space="preserve"> организации оценщиков, путем проведения плановых и внеплановых проверок.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Предметом плановой проверки является соблюдение членами </w:t>
      </w:r>
      <w:proofErr w:type="spellStart"/>
      <w:r>
        <w:t>саморегулируемой</w:t>
      </w:r>
      <w:proofErr w:type="spellEnd"/>
      <w:r>
        <w:t xml:space="preserve"> организации оценщиков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этики, дополнительных требований к порядку обеспечения имущественной ответственности оценщиков при осуществлении оценочной деятельности. Продолжительность плановой проверки не должна превышать тридцати дней.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Плановая проверка проводится не реже одного раза в три года и не чаще одного раза в год.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Основанием для проведения </w:t>
      </w:r>
      <w:proofErr w:type="spellStart"/>
      <w:r>
        <w:t>саморегулируемой</w:t>
      </w:r>
      <w:proofErr w:type="spellEnd"/>
      <w:r>
        <w:t xml:space="preserve"> организацией оценщиков внеплановой проверки может являться направленная в </w:t>
      </w:r>
      <w:proofErr w:type="spellStart"/>
      <w:r>
        <w:t>саморегулируемую</w:t>
      </w:r>
      <w:proofErr w:type="spellEnd"/>
      <w:r>
        <w:t xml:space="preserve"> организацию оценщиков мотивированная жалоба на нарушение оценщиком требований 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 могут быть предусмотрены иные основания для проведения внеплановой проверки.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ходе проведения внеплановой проверки исследованию подлежат только факты, указанные в жалобе, или факты, подлежащие проверке, назначенной по иным основаниям.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Оценщик обязан предоставить для проведения проверки необходимую информацию по запросу </w:t>
      </w:r>
      <w:proofErr w:type="spellStart"/>
      <w:r>
        <w:t>саморегулируемой</w:t>
      </w:r>
      <w:proofErr w:type="spellEnd"/>
      <w:r>
        <w:t xml:space="preserve"> организации оценщиков в порядке, определяемом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 выявления нарушения материалы проверки передаются в дисциплинарный комитет.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оценщиков, а также ее работники и должностные лица, принимающие участие в проведении проверки, отвечают за неразглашение и нераспространение сведений, полученных в ходе ее проведения, в соответствии с настоящим Федеральным законом и другими федеральными законами.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24.4. Порядок применения дисциплинарных взысканий в отношении членов </w:t>
      </w:r>
      <w:proofErr w:type="spellStart"/>
      <w:r>
        <w:t>саморегулируемой</w:t>
      </w:r>
      <w:proofErr w:type="spellEnd"/>
      <w:r>
        <w:t xml:space="preserve"> организации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Дисциплинарный комитет обязан рассматривать жалобы на действия членов </w:t>
      </w:r>
      <w:proofErr w:type="spellStart"/>
      <w:r>
        <w:t>саморегулируемой</w:t>
      </w:r>
      <w:proofErr w:type="spellEnd"/>
      <w:r>
        <w:t xml:space="preserve"> организации оценщиков и дела о нарушении ее членами требований </w:t>
      </w:r>
      <w:r>
        <w:lastRenderedPageBreak/>
        <w:t xml:space="preserve">настоящего Федерального закона,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этики, требований о внесении обязательных взносов в </w:t>
      </w:r>
      <w:proofErr w:type="spellStart"/>
      <w:r>
        <w:t>саморегулируемую</w:t>
      </w:r>
      <w:proofErr w:type="spellEnd"/>
      <w:r>
        <w:t xml:space="preserve"> организацию оценщиков и дополнительных требований к порядку</w:t>
      </w:r>
      <w:proofErr w:type="gramEnd"/>
      <w:r>
        <w:t xml:space="preserve"> обеспечения имущественной ответственности оценщиков при осуществлении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Процедура рассмотрения указанных жалоб и дел и содержание указанных нарушений определяются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При рассмотрении жалоб на действия членов </w:t>
      </w:r>
      <w:proofErr w:type="spellStart"/>
      <w:r>
        <w:t>саморегулируемой</w:t>
      </w:r>
      <w:proofErr w:type="spellEnd"/>
      <w:r>
        <w:t xml:space="preserve"> организации оценщиков дисциплинарный комитет обязан приглашать на свои заседания лиц, направивших такие жалобы, а также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в отношении которых рассматриваются дела о применении дисциплинарных взысканий.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Дисциплинарный комитет вправе принять решение о применении следующих дисциплинарных взысканий: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вынесение предписания, обязывающего члена </w:t>
      </w:r>
      <w:proofErr w:type="spellStart"/>
      <w:r>
        <w:t>саморегулируемой</w:t>
      </w:r>
      <w:proofErr w:type="spellEnd"/>
      <w:r>
        <w:t xml:space="preserve"> организации оценщиков устранить выявленные нарушения и устанавливающего сроки устранения таких нарушений;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вынесение члену </w:t>
      </w:r>
      <w:proofErr w:type="spellStart"/>
      <w:r>
        <w:t>саморегулируемой</w:t>
      </w:r>
      <w:proofErr w:type="spellEnd"/>
      <w:r>
        <w:t xml:space="preserve"> организации оценщиков предупреждения;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наложение на члена </w:t>
      </w:r>
      <w:proofErr w:type="spellStart"/>
      <w:r>
        <w:t>саморегулируемой</w:t>
      </w:r>
      <w:proofErr w:type="spellEnd"/>
      <w:r>
        <w:t xml:space="preserve"> организации оценщиков штрафа в размере, установленном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рекомендация об исключении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подлежащая рассмотрению и утверждению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иные установленные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 меры.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Решения, предусмотренные абзацами вторым - четвертым и шестым части четвертой настоящей статьи, вступают в силу с момента их принятия дисциплинарным комитетом. Решение, предусмотренное абзацем пятым части четвертой настоящей статьи, может быть принято не менее чем семьюдесятью пятью процентами голосов членов дисциплинарного комитета, присутствующих на его заседании, и вступает в силу с момента его утверждения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в течение двух рабочих дней со дня принятия дисциплинарным комитетом решения о применении дисциплинарного взыскания к члену </w:t>
      </w:r>
      <w:proofErr w:type="spellStart"/>
      <w:r>
        <w:t>саморегулируемой</w:t>
      </w:r>
      <w:proofErr w:type="spellEnd"/>
      <w:r>
        <w:t xml:space="preserve"> организации оценщиков направляет копии такого решения члену </w:t>
      </w:r>
      <w:proofErr w:type="spellStart"/>
      <w:r>
        <w:t>саморегулируемой</w:t>
      </w:r>
      <w:proofErr w:type="spellEnd"/>
      <w:r>
        <w:t xml:space="preserve"> организации оценщиков и лицу, направившему жалобу, по которой принято такое решение.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Решения дисциплинарного комитета могут быть обжалованы членами </w:t>
      </w:r>
      <w:proofErr w:type="spellStart"/>
      <w:r>
        <w:t>саморегулируемой</w:t>
      </w:r>
      <w:proofErr w:type="spellEnd"/>
      <w:r>
        <w:t xml:space="preserve"> организации оценщиков в коллегиальный орган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в сроки, установленные </w:t>
      </w:r>
      <w:proofErr w:type="spellStart"/>
      <w:r>
        <w:t>саморегулируемой</w:t>
      </w:r>
      <w:proofErr w:type="spellEnd"/>
      <w:r>
        <w:t xml:space="preserve"> организацией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Решение коллегиального органа управления </w:t>
      </w:r>
      <w:proofErr w:type="spellStart"/>
      <w:r>
        <w:t>саморегулируемой</w:t>
      </w:r>
      <w:proofErr w:type="spellEnd"/>
      <w:r>
        <w:t xml:space="preserve"> организации оценщиков об утверждении рекомендации дисциплинарного комитета об исключении лица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 может быть обжаловано лицом, исключенным из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в арбитражный суд в течение трех месяцев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Денежные средства, полученные </w:t>
      </w:r>
      <w:proofErr w:type="spellStart"/>
      <w:r>
        <w:t>саморегулируемой</w:t>
      </w:r>
      <w:proofErr w:type="spellEnd"/>
      <w:r>
        <w:t xml:space="preserve"> организацией оценщиков в результате наложения на члена </w:t>
      </w:r>
      <w:proofErr w:type="spellStart"/>
      <w:r>
        <w:t>саморегулируемой</w:t>
      </w:r>
      <w:proofErr w:type="spellEnd"/>
      <w:r>
        <w:t xml:space="preserve"> организации оценщиков штрафа в соответствии с настоящей статьей, подлежат зачислению в компенсационный фонд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24.5. Надзор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Надзор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 осуществляется путем проведения плановых и внеплановых проверок уполномоченным федеральным органом, осуществляющим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оценщиков. Порядок осуществления надзора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 устанавливается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9B7EF3" w:rsidRDefault="009B7EF3" w:rsidP="009B7EF3">
      <w:pPr>
        <w:pStyle w:val="ConsPlusNormal"/>
        <w:ind w:firstLine="0"/>
        <w:jc w:val="both"/>
        <w:outlineLvl w:val="1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22.07.2010 N 167-ФЗ)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Плановая проверка деятельности </w:t>
      </w:r>
      <w:proofErr w:type="spellStart"/>
      <w:r>
        <w:t>саморегулируемой</w:t>
      </w:r>
      <w:proofErr w:type="spellEnd"/>
      <w:r>
        <w:t xml:space="preserve"> организации оценщиков проводится один раз в два года в соответствии с планом, утверждаемым уполномоченным федеральным органом, осуществляющим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lastRenderedPageBreak/>
        <w:t xml:space="preserve">Решение о проведении внеплановой проверки деятельности </w:t>
      </w:r>
      <w:proofErr w:type="spellStart"/>
      <w:r>
        <w:t>саморегулируемой</w:t>
      </w:r>
      <w:proofErr w:type="spellEnd"/>
      <w:r>
        <w:t xml:space="preserve"> организации оценщиков принимается уполномоченным федеральным органом, осуществляющим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на основании заявлений юридических лиц, физических лиц, федеральных органов государственной власти, органов государственной власти субъектов Российской Федерации, органов местного самоуправления, правоохранительных органов о нарушении </w:t>
      </w:r>
      <w:proofErr w:type="spellStart"/>
      <w:r>
        <w:t>саморегулируемой</w:t>
      </w:r>
      <w:proofErr w:type="spellEnd"/>
      <w:r>
        <w:t xml:space="preserve"> организацией оценщиков либо ее членами настоящего Федерального закона, других федеральных законов и иных</w:t>
      </w:r>
      <w:proofErr w:type="gramEnd"/>
      <w:r>
        <w:t xml:space="preserve"> нормативных правовых актов Российской Федерации.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ходе проведения проверки деятельности </w:t>
      </w:r>
      <w:proofErr w:type="spellStart"/>
      <w:r>
        <w:t>саморегулируемой</w:t>
      </w:r>
      <w:proofErr w:type="spellEnd"/>
      <w:r>
        <w:t xml:space="preserve"> организации оценщиков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вправе запрашивать у специализированного депозитария, заключившего депозитарный договор с </w:t>
      </w:r>
      <w:proofErr w:type="spellStart"/>
      <w:r>
        <w:t>саморегулируемой</w:t>
      </w:r>
      <w:proofErr w:type="spellEnd"/>
      <w:r>
        <w:t xml:space="preserve"> организацией оценщиков, информацию о денежной оценке ее компенсационного фонда.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 своем решении, принятом на основании материалов проведения проверки,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извещает </w:t>
      </w:r>
      <w:proofErr w:type="spellStart"/>
      <w:r>
        <w:t>саморегулируемую</w:t>
      </w:r>
      <w:proofErr w:type="spellEnd"/>
      <w:r>
        <w:t xml:space="preserve"> организацию оценщиков в письменной форме в срок не позднее трех дней со дня принятия такого решения.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случае выявления нарушения требований, установленных частью третьей статьи 22 настоящего Федерального закона,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обращается в арбитражный суд с заявлением об исключении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случае выявления иных нарушений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направляет в </w:t>
      </w:r>
      <w:proofErr w:type="spellStart"/>
      <w:r>
        <w:t>саморегулируемую</w:t>
      </w:r>
      <w:proofErr w:type="spellEnd"/>
      <w:r>
        <w:t xml:space="preserve"> организацию оценщиков предписание об устранении в разумные сроки выявленных нарушений.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Предписание уполномоченного федерального органа, осуществляющего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об устранении выявленных нарушений может быть обжаловано </w:t>
      </w:r>
      <w:proofErr w:type="spellStart"/>
      <w:r>
        <w:t>саморегулируемой</w:t>
      </w:r>
      <w:proofErr w:type="spellEnd"/>
      <w:r>
        <w:t xml:space="preserve"> организацией оценщиков в арбитражный суд.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случае невыполнения в установленный срок </w:t>
      </w:r>
      <w:proofErr w:type="gramStart"/>
      <w:r>
        <w:t>предписания</w:t>
      </w:r>
      <w:proofErr w:type="gramEnd"/>
      <w:r>
        <w:t xml:space="preserve"> об устранении выявленных нарушений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обращается в арбитражный суд с заявлением об исключении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proofErr w:type="gramStart"/>
      <w:r>
        <w:t>Саморегулируемая</w:t>
      </w:r>
      <w:proofErr w:type="spellEnd"/>
      <w:r>
        <w:t xml:space="preserve"> организация оценщиков, выявившая свое несоответствие требованиям части третьей статьи 22 настоящего Федерального закона, вправе направить в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в письменной форме заявление о выявленном несоответствии с его описанием, указанием сведений о дате его возникновения и о принимаемых и (или) планируемых </w:t>
      </w:r>
      <w:proofErr w:type="spellStart"/>
      <w:r>
        <w:t>саморегулируемой</w:t>
      </w:r>
      <w:proofErr w:type="spellEnd"/>
      <w:r>
        <w:t xml:space="preserve"> организацией оценщиков мерах по его устранению.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двух месяцев после получения уполномоченным федеральным органом, осуществляющим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заявления о выявленном несоответствии </w:t>
      </w:r>
      <w:proofErr w:type="spellStart"/>
      <w:r>
        <w:t>саморегулируемая</w:t>
      </w:r>
      <w:proofErr w:type="spellEnd"/>
      <w:r>
        <w:t xml:space="preserve"> организация оценщиков не может быть исключена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 по указанному в заявлении основанию. В случае</w:t>
      </w:r>
      <w:proofErr w:type="gramStart"/>
      <w:r>
        <w:t>,</w:t>
      </w:r>
      <w:proofErr w:type="gramEnd"/>
      <w:r>
        <w:t xml:space="preserve"> если по истечении указанного срока </w:t>
      </w:r>
      <w:proofErr w:type="spellStart"/>
      <w:r>
        <w:t>саморегулируемая</w:t>
      </w:r>
      <w:proofErr w:type="spellEnd"/>
      <w:r>
        <w:t xml:space="preserve"> организация оценщиков не представит в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доказательство устранения выявленного несоответствия,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обращается в арбитражный суд с заявлением об исключении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считается исключенной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 с даты вступления в силу решения арбитражного суд</w:t>
      </w:r>
      <w:proofErr w:type="gramStart"/>
      <w:r>
        <w:t>а о ее</w:t>
      </w:r>
      <w:proofErr w:type="gramEnd"/>
      <w:r>
        <w:t xml:space="preserve"> исключении из указанного реестра.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Оценщики, состоявшие членами </w:t>
      </w:r>
      <w:proofErr w:type="spellStart"/>
      <w:r>
        <w:t>саморегулируемой</w:t>
      </w:r>
      <w:proofErr w:type="spellEnd"/>
      <w:r>
        <w:t xml:space="preserve"> организации оценщиков, исключенной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оценщиков, вправе вступить в иные </w:t>
      </w:r>
      <w:proofErr w:type="spellStart"/>
      <w:r>
        <w:t>саморегулируемые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трех месяцев </w:t>
      </w:r>
      <w:proofErr w:type="gramStart"/>
      <w:r>
        <w:t>с даты исключения</w:t>
      </w:r>
      <w:proofErr w:type="gramEnd"/>
      <w:r>
        <w:t xml:space="preserve">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 оценщики, состоявшие ее членами и не вступившие в другие </w:t>
      </w:r>
      <w:proofErr w:type="spellStart"/>
      <w:r>
        <w:t>саморегулируемые</w:t>
      </w:r>
      <w:proofErr w:type="spellEnd"/>
      <w:r>
        <w:t xml:space="preserve"> организации оценщиков, вправе осуществлять оценочную деятельность только по договорам, заключенным до даты </w:t>
      </w:r>
      <w:r>
        <w:lastRenderedPageBreak/>
        <w:t xml:space="preserve">исключения </w:t>
      </w:r>
      <w:proofErr w:type="spellStart"/>
      <w:r>
        <w:t>саморегулируемой</w:t>
      </w:r>
      <w:proofErr w:type="spellEnd"/>
      <w:r>
        <w:t xml:space="preserve"> организации оценщиков из единого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24.6. Обеспечение имущественной ответственности при осуществлении оценочной деятельности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Убытки, причиненные заказчику, заключившему договор на проведение оценки, или имущественный вред, причиненный третьим лицам вследствие использования итоговой величины рыночной или иной стоимости объекта оценки, указанной в отчете, подписанном оценщиком или оценщиками, подлежат возмещению в полном объеме за счет имущества оценщика или оценщиков, причинивших своими действиями (бездействием) убытки или имущественный вред при осуществлении оценочной деятельности, или за счет имущества юридического лица</w:t>
      </w:r>
      <w:proofErr w:type="gramEnd"/>
      <w:r>
        <w:t xml:space="preserve">, с </w:t>
      </w:r>
      <w:proofErr w:type="gramStart"/>
      <w:r>
        <w:t>которым</w:t>
      </w:r>
      <w:proofErr w:type="gramEnd"/>
      <w:r>
        <w:t xml:space="preserve"> оценщик заключил трудовой договор.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Юридическое лицо, с которым оценщик заключил трудовой договор, может указать в договоре на проведение оценки условия принятия на себя обязательства по дополнительному обеспечению обязанности оценщика возместить убытки, причиненные заказчику, заключившему договор на проведение оценки, или имущественный вред, причиненный третьим лицам.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целях обеспечения имущественной ответственности членов </w:t>
      </w:r>
      <w:proofErr w:type="spellStart"/>
      <w:r>
        <w:t>саморегулируемой</w:t>
      </w:r>
      <w:proofErr w:type="spellEnd"/>
      <w:r>
        <w:t xml:space="preserve"> организации оценщиков перед заключившими договор на проведение оценки заказчиком и (или) третьими лицами </w:t>
      </w:r>
      <w:proofErr w:type="spellStart"/>
      <w:r>
        <w:t>саморегулируемая</w:t>
      </w:r>
      <w:proofErr w:type="spellEnd"/>
      <w:r>
        <w:t xml:space="preserve"> организация оценщиков обязана предъявлять к своим членам требования об использовании следующих видов обеспечения такой ответственности: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заключение предусмотренного статьей 24.7 настоящего Федерального закона договора обязательного страхования ответственности оценщика при осуществлении оценочной деятельности, размер страховой суммы в котором не может быть менее чем триста тысяч рублей;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формирование компенсационного фонда </w:t>
      </w:r>
      <w:proofErr w:type="spellStart"/>
      <w:r>
        <w:t>саморегулируемой</w:t>
      </w:r>
      <w:proofErr w:type="spellEnd"/>
      <w:r>
        <w:t xml:space="preserve"> организации оценщиков, в который каждым членом </w:t>
      </w:r>
      <w:proofErr w:type="spellStart"/>
      <w:r>
        <w:t>саморегулируемой</w:t>
      </w:r>
      <w:proofErr w:type="spellEnd"/>
      <w:r>
        <w:t xml:space="preserve"> организации оценщиков должен быть внесен обязательный взнос в размере не менее чем тридцать тысяч рублей.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24.7. Договор обязательного страхования ответственности оценщика при осуществлении оценочной деятельности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Объектом страхования по договору обязательного страхования ответственности оценщика при осуществлении оценочной деятельности (далее - договор обязательного страхования ответственности) являются имущественные интересы, связанные с риском ответственности оценщика (страхователя) по обязательствам, возникающим вследствие причинения ущерба заказчику, заключившему договор на проведение оценки, и (или) третьим лицам.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(бездействием) оценщика в результате нарушения требований федеральных стандартов оценки, стандартов и правил оценочной деятельности, установленных </w:t>
      </w:r>
      <w:proofErr w:type="spellStart"/>
      <w:r>
        <w:t>саморегулируемой</w:t>
      </w:r>
      <w:proofErr w:type="spellEnd"/>
      <w:r>
        <w:t xml:space="preserve"> организацией оценщиков, членом которой являлся оценщик на момент причинения ущерба.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 наступления страхового случая страховщик производит страховую выплату в размере причиненного заказчику и (или) третьему лицу реального ущерба, установленном вступившим в законную силу решением арбитражного суда, но не более чем в размере страховой суммы по договору обязательного страхования ответственности.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Договор обязательного страхования ответственности заключается на срок не менее одного года с условием возмещения ущерба, причиненного в период действия договора обязательного страхования ответственности, в течение срока исковой давности, установленного законодательством Российской Федерации.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оценщиком, количества предыдущих страховых случаев и иных влияющих на степень риска причинения ущерба обстоятельств.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Датой уплаты страховой премии (страхового взноса) считается день уплаты страховой премии (страхового взноса) наличными деньгами страховщику или день перечисления страховой премии (страхового взноса) на расчетный счет страховщика.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>Договор обязательного страхования ответственности вступает в силу с момента уплаты страхователем первого страхового взноса, если законодательством Российской Федерации не предусмотрено иное.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Контроль за</w:t>
      </w:r>
      <w:proofErr w:type="gramEnd"/>
      <w:r>
        <w:t xml:space="preserve"> осуществлением своими членами обязательного страхования ответственности проводится </w:t>
      </w:r>
      <w:proofErr w:type="spellStart"/>
      <w:r>
        <w:t>саморегулируемой</w:t>
      </w:r>
      <w:proofErr w:type="spellEnd"/>
      <w:r>
        <w:t xml:space="preserve"> организацией оценщиков,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ответственности, заключаемым членами такой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24.8. Компенсационный фонд </w:t>
      </w:r>
      <w:proofErr w:type="spellStart"/>
      <w:r>
        <w:t>саморегулируемой</w:t>
      </w:r>
      <w:proofErr w:type="spellEnd"/>
      <w:r>
        <w:t xml:space="preserve"> организации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Компенсационным фондом </w:t>
      </w:r>
      <w:proofErr w:type="spellStart"/>
      <w:r>
        <w:t>саморегулируемой</w:t>
      </w:r>
      <w:proofErr w:type="spellEnd"/>
      <w:r>
        <w:t xml:space="preserve"> организации оценщиков (далее - компенсационный фонд) является обособленное имущество, принадлежащее </w:t>
      </w:r>
      <w:proofErr w:type="spellStart"/>
      <w:r>
        <w:t>саморегулируемой</w:t>
      </w:r>
      <w:proofErr w:type="spellEnd"/>
      <w:r>
        <w:t xml:space="preserve"> организации оценщиков на праве собственности и первоначально формируемое исключительно в денежной форме за счет обязательных взносов ее членов.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 допускается освобождение члена </w:t>
      </w:r>
      <w:proofErr w:type="spellStart"/>
      <w:r>
        <w:t>саморегулируемой</w:t>
      </w:r>
      <w:proofErr w:type="spellEnd"/>
      <w:r>
        <w:t xml:space="preserve"> организации оценщиков от обязанности внесения взносов в компенсационный фонд, в том числе зачет его требований к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Основанием для обращения взыскания на компенсационный фонд считается установленный решением арбитражного суда или признанный страховщиком факт наступления страхового случая по договору обязательного страхования ответственности.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Требование о получении компенсационной выплаты за счет компенсационного фонда может быть предъявлено к </w:t>
      </w:r>
      <w:proofErr w:type="spellStart"/>
      <w:r>
        <w:t>саморегулируемой</w:t>
      </w:r>
      <w:proofErr w:type="spellEnd"/>
      <w:r>
        <w:t xml:space="preserve"> организации оценщиков только в случае совпадения следующих условий: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для возмещения ущерба, причиненного оценщиком, недостаточно средств, полученных по договору обязательного страхования ответственности;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оценщик отказался удовлетворить требование заказчика или третьего лица о возмещении ущерба либо заказчик или третье лицо не получили от него в разумный срок ответ на предъявленное требование.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Требование о возмещении ущерба за счет компенсационного фонда может быть предъявлено к </w:t>
      </w:r>
      <w:proofErr w:type="spellStart"/>
      <w:r>
        <w:t>саморегулируемой</w:t>
      </w:r>
      <w:proofErr w:type="spellEnd"/>
      <w:r>
        <w:t xml:space="preserve"> организации оценщиков, членом которой является или являлся оценщик на момент причинения ущерба.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 допускается осуществление выплат за счет компенсационного фонда (в том числе возврат членам </w:t>
      </w:r>
      <w:proofErr w:type="spellStart"/>
      <w:r>
        <w:t>саморегулируемой</w:t>
      </w:r>
      <w:proofErr w:type="spellEnd"/>
      <w:r>
        <w:t xml:space="preserve"> организации оценщиков их взносов), за исключением выплат в целях обеспечения имущественной ответственности членов </w:t>
      </w:r>
      <w:proofErr w:type="spellStart"/>
      <w:r>
        <w:t>саморегулируемой</w:t>
      </w:r>
      <w:proofErr w:type="spellEnd"/>
      <w:r>
        <w:t xml:space="preserve"> организации оценщиков перед заказчиками или третьими лицами.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На компенсационный фонд не может быть обращено взыскание по обязательствам </w:t>
      </w:r>
      <w:proofErr w:type="spellStart"/>
      <w:r>
        <w:t>саморегулируемой</w:t>
      </w:r>
      <w:proofErr w:type="spellEnd"/>
      <w:r>
        <w:t xml:space="preserve"> организации оценщиков, а также по обязательствам членов </w:t>
      </w:r>
      <w:proofErr w:type="spellStart"/>
      <w:r>
        <w:t>саморегулируемой</w:t>
      </w:r>
      <w:proofErr w:type="spellEnd"/>
      <w:r>
        <w:t xml:space="preserve"> организации оценщиков, если возникновение таких обязательств не связано с осуществлением регулируемого ею вида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Размер компенсационной выплаты за счет компенсационного фонда по требованию или требованиям заказчиков либо третьих лиц к одному оценщику по одному страховому случаю не может превышать шестисот тысяч рублей.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24.9. Условия и порядок размещения средств компенсационного фонда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Саморегулируемая</w:t>
      </w:r>
      <w:proofErr w:type="spellEnd"/>
      <w:r>
        <w:t xml:space="preserve"> организация оценщиков для размещения средств компенсационного фонда в целях их сохранения и увеличения заключает с управляющей компанией договор доверительного управления таким фондом.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Управляющая компания обязана совершить все необходимые действия по недопущению нарушения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депозитарием, с которым заключен договор </w:t>
      </w:r>
      <w:proofErr w:type="spellStart"/>
      <w:r>
        <w:t>саморегулируемой</w:t>
      </w:r>
      <w:proofErr w:type="spellEnd"/>
      <w:r>
        <w:t xml:space="preserve"> организацией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Специализированный депозитарий осуществляет </w:t>
      </w:r>
      <w:proofErr w:type="gramStart"/>
      <w:r>
        <w:t>контроль за</w:t>
      </w:r>
      <w:proofErr w:type="gramEnd"/>
      <w:r>
        <w:t xml:space="preserve"> соблюдением управляющей компанией ограничений размещения средств компенсационного фонда, правил размещения этих средств и требований к их размещению, установленных настоящим Федеральным законом и инвестиционной декларацией, принятой </w:t>
      </w:r>
      <w:proofErr w:type="spellStart"/>
      <w:r>
        <w:t>саморегулируемой</w:t>
      </w:r>
      <w:proofErr w:type="spellEnd"/>
      <w:r>
        <w:t xml:space="preserve"> организацией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Обо всех случаях нарушения установленных настоящим Федеральным законом требований к размещению средств компенсационного фонда специализированный депозитарий уведомляет </w:t>
      </w:r>
      <w:proofErr w:type="spellStart"/>
      <w:r>
        <w:lastRenderedPageBreak/>
        <w:t>саморегулируемую</w:t>
      </w:r>
      <w:proofErr w:type="spellEnd"/>
      <w:r>
        <w:t xml:space="preserve"> организацию оценщиков и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Управляющая компания и специализированный депозитарий отбираются по результатам конкурса, проведенного в порядке, установленном внутренними документами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Доход, полученный от размещения средств компенсационного фонда, направляется на пополнение этого фонда и покрытие расходов, связанных с обеспечением надлежащих условий размещения таких средств.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Средства компенсационного фонда размещаются управляющей компанией в соответствии с инвестиционной декларацией, принятой </w:t>
      </w:r>
      <w:proofErr w:type="spellStart"/>
      <w:r>
        <w:t>саморегулируемой</w:t>
      </w:r>
      <w:proofErr w:type="spellEnd"/>
      <w:r>
        <w:t xml:space="preserve"> организацией оценщиков, и с учетом ограничений, установленных настоящей статьей. </w:t>
      </w:r>
      <w:proofErr w:type="gramStart"/>
      <w:r>
        <w:t>Не менее чем сорок процентов этих средств должно быть размещено в государственные ценные бумаги Российской Федерации, и не более чем сорок процентов этих средств может быть размещено в обращающиеся на организованном рынке ценных бумаг акции российских эмитентов, созданных в форме открытых акционерных обществ, или паи паевых инвестиционных фондов.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 допускается размещать более чем пять процентов средств компенсационного фонда в акции одного эмитента, а также размещать средства компенсационного фонда в векселя, ценные бумаги, не обращающиеся на организованном рынке ценных бумаг, и иностранные ценные бумаги.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Статья 24.10. Национальный совет по оценочной деятельности и иные объединения </w:t>
      </w:r>
      <w:proofErr w:type="spellStart"/>
      <w:r>
        <w:t>саморегулируемых</w:t>
      </w:r>
      <w:proofErr w:type="spellEnd"/>
      <w:r>
        <w:t xml:space="preserve"> организаций оценщиков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27.07.2006 N 157-ФЗ)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В целях обеспечения общественных интересов, формирования единых подходов к осуществлению оценочной деятельности, выработки единой позиции оценщиков по вопросам регулирования их деятельности, координации деятельности </w:t>
      </w:r>
      <w:proofErr w:type="spellStart"/>
      <w:r>
        <w:t>саморегулируемых</w:t>
      </w:r>
      <w:proofErr w:type="spellEnd"/>
      <w:r>
        <w:t xml:space="preserve"> организаций оценщиков, а также в целях взаимодействия </w:t>
      </w:r>
      <w:proofErr w:type="spellStart"/>
      <w:r>
        <w:t>саморегулируемых</w:t>
      </w:r>
      <w:proofErr w:type="spellEnd"/>
      <w:r>
        <w:t xml:space="preserve"> организаций оценщиков с федеральными органами государственной власти, органами государственной власти субъектов Российской Федерации, органами местного самоуправления и потребителями услуг в области оценочной деятельности </w:t>
      </w:r>
      <w:proofErr w:type="spellStart"/>
      <w:r>
        <w:t>саморегулируемые</w:t>
      </w:r>
      <w:proofErr w:type="spellEnd"/>
      <w:r>
        <w:t xml:space="preserve"> организации оценщиков образуют Национальный</w:t>
      </w:r>
      <w:proofErr w:type="gramEnd"/>
      <w:r>
        <w:t xml:space="preserve"> совет.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Национальным советом признается некоммерческая организация, которая создана </w:t>
      </w:r>
      <w:proofErr w:type="spellStart"/>
      <w:r>
        <w:t>саморегулируемыми</w:t>
      </w:r>
      <w:proofErr w:type="spellEnd"/>
      <w:r>
        <w:t xml:space="preserve"> организациями оценщиков, зарегистрирована уполномоченным федеральным органом, осуществляющим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и членами которой являются более чем пятьдесят процентов </w:t>
      </w:r>
      <w:proofErr w:type="spellStart"/>
      <w:r>
        <w:t>саморегулируемых</w:t>
      </w:r>
      <w:proofErr w:type="spellEnd"/>
      <w:r>
        <w:t xml:space="preserve"> организаций оценщиков, объединяющих более чем пятьдесят процентов всех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Некоммерческая организация, соответствующая требованиям части второй настоящей статьи, подлежит регистрации в качестве Национального совета по истечении трех дней </w:t>
      </w:r>
      <w:proofErr w:type="gramStart"/>
      <w:r>
        <w:t>с даты представления</w:t>
      </w:r>
      <w:proofErr w:type="gramEnd"/>
      <w:r>
        <w:t xml:space="preserve"> в уполномоченный федеральный орган, осуществляющий функции по надзору за деятельностью </w:t>
      </w:r>
      <w:proofErr w:type="spellStart"/>
      <w:r>
        <w:t>саморегулируемых</w:t>
      </w:r>
      <w:proofErr w:type="spellEnd"/>
      <w:r>
        <w:t xml:space="preserve"> организаций оценщиков, следующих документов: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заявление о регистрации в качестве Национального совета;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надлежащим образом заверенные копии учредительных документов;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заверенные некоммерческой организацией копии заявлений о вступлении в некоммерческую организацию всех ее членов.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Основными функциями Национального совета являются: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обсуждение вопросов государственной политики в области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представление интересов </w:t>
      </w:r>
      <w:proofErr w:type="spellStart"/>
      <w:r>
        <w:t>саморегулируемых</w:t>
      </w:r>
      <w:proofErr w:type="spellEnd"/>
      <w:r>
        <w:t xml:space="preserve"> организаций оценщиков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формирование предложений по вопросам выработки государственной политики в области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формирование предложений о совершенствовании правового и экономического регулирования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защита прав и законных интересов </w:t>
      </w:r>
      <w:proofErr w:type="spellStart"/>
      <w:r>
        <w:t>саморегулируемых</w:t>
      </w:r>
      <w:proofErr w:type="spellEnd"/>
      <w:r>
        <w:t xml:space="preserve"> организаций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разработка федеральных стандартов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осуществление предварительной экспертизы нормативных правовых актов Российской Федерации, регулирующих оценочную деятельность;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рассмотрение проектов нормативных правовых актов Российской Федерации, регулирующих оценочную деятельность, и представление рекомендаций к их утверждению уполномоченным </w:t>
      </w:r>
      <w:r>
        <w:lastRenderedPageBreak/>
        <w:t>федеральным органом, осуществляющим функции по нормативно-правовому регулированию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рассмотрение образовательных программ образовательных учреждений, осуществляющих профессиональное обучение специалистов в области оценочной деятельности, и рекомендация таких программ к утверждению;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разработка программ профессиональной переподготовки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разработка рекомендаций о минимальном стаже оценщиков, сроке стажировки лиц, претендующих на членство в </w:t>
      </w:r>
      <w:proofErr w:type="spellStart"/>
      <w:r>
        <w:t>саморегулируемой</w:t>
      </w:r>
      <w:proofErr w:type="spellEnd"/>
      <w:r>
        <w:t xml:space="preserve"> организации оценщиков;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создание общероссийского третейского суда в области оценочной деятельности;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рассмотрение обращений, ходатайств, жалоб </w:t>
      </w:r>
      <w:proofErr w:type="spellStart"/>
      <w:r>
        <w:t>саморегулируемых</w:t>
      </w:r>
      <w:proofErr w:type="spellEnd"/>
      <w:r>
        <w:t xml:space="preserve"> организаций оценщиков, потребителей услуг в области оценочной деятельности,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Для реализации установленных настоящим Федеральным законом функций в Национальном совете образуется коллегиальный орган управления, в состав которого в обязательном порядке включается по одному представителю от каждой являющейся членом Национального совета </w:t>
      </w:r>
      <w:proofErr w:type="spellStart"/>
      <w:r>
        <w:t>саморегулируемой</w:t>
      </w:r>
      <w:proofErr w:type="spellEnd"/>
      <w:r>
        <w:t xml:space="preserve"> организации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Не более чем двадцать пять процентов состава коллегиального органа управления Национального совета должны составлять независимые эксперты, потребители услуг в области оценочной деятельности, представители научной и педагогической общественности и иные не являющиеся членами или представителями членов </w:t>
      </w:r>
      <w:proofErr w:type="spellStart"/>
      <w:r>
        <w:t>саморегулируемых</w:t>
      </w:r>
      <w:proofErr w:type="spellEnd"/>
      <w:r>
        <w:t xml:space="preserve"> организаций оценщиков лица.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Председатель коллегиального органа управления Национального совета избирается на его </w:t>
      </w:r>
      <w:proofErr w:type="gramStart"/>
      <w:r>
        <w:t>первом</w:t>
      </w:r>
      <w:proofErr w:type="gramEnd"/>
      <w:r>
        <w:t xml:space="preserve"> заседании из числа его членов.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Председателем коллегиального органа управления Национального совета не могут быть представители федеральных органов государственной власти, органов государственной власти субъектов Российской Федерации, органов местного самоуправления.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Национальном совете образуется коллегиальный исполнительный орган управления, численный и персональный составы которого утверждаются коллегиальным органом управления Национального совета.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Лица, являющиеся членами коллегиального исполнительного органа управления Национального совета, а также его работники не вправе: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учреждать юридические лица, осуществляющие оценочную деятельность, или являться членами органов управления таких юридических лиц, их дочерних и зависимых обществ;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заключать трудовые договоры с членами </w:t>
      </w:r>
      <w:proofErr w:type="spellStart"/>
      <w:r>
        <w:t>саморегулируемых</w:t>
      </w:r>
      <w:proofErr w:type="spellEnd"/>
      <w:r>
        <w:t xml:space="preserve"> организаций оценщиков.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spellStart"/>
      <w:r>
        <w:t>Саморегулируемые</w:t>
      </w:r>
      <w:proofErr w:type="spellEnd"/>
      <w:r>
        <w:t xml:space="preserve"> организации оценщиков вправе образовывать союзы (ассоциации) в соответствии с законодательством Российской Федерации о некоммерческих организациях.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Положения  Федерального закона от 22.07.2010 N 167-ФЗ не применяются к государственной кадастровой оценке земель, договоры на проведение которой были заключены до истечения шестидесяти дней после дня его официального опубликования (опубликован в "Российской газете" - 26.07.2010) и работы, по проведению которых не завершились в указанный выше срок, данные работы проводятся в соответствии с правилами, установленными Правительством Российской Федерации.</w:t>
      </w:r>
      <w:proofErr w:type="gramEnd"/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Title"/>
        <w:jc w:val="center"/>
        <w:outlineLvl w:val="0"/>
      </w:pPr>
      <w:r>
        <w:t>Глава III.1. ГОСУДАРСТВЕННАЯ КАДАСТРОВАЯ ОЦЕНКА</w:t>
      </w:r>
    </w:p>
    <w:p w:rsidR="009B7EF3" w:rsidRDefault="009B7EF3" w:rsidP="009B7EF3">
      <w:pPr>
        <w:pStyle w:val="ConsPlusNormal"/>
        <w:ind w:firstLine="540"/>
        <w:jc w:val="both"/>
        <w:outlineLvl w:val="0"/>
      </w:pPr>
    </w:p>
    <w:p w:rsidR="009B7EF3" w:rsidRDefault="009B7EF3" w:rsidP="009B7EF3">
      <w:pPr>
        <w:pStyle w:val="ConsPlusNormal"/>
        <w:ind w:firstLine="0"/>
        <w:jc w:val="center"/>
        <w:outlineLvl w:val="0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22.07.2010 N 167-ФЗ)</w:t>
      </w:r>
    </w:p>
    <w:p w:rsidR="009B7EF3" w:rsidRDefault="009B7EF3" w:rsidP="009B7EF3">
      <w:pPr>
        <w:pStyle w:val="ConsPlusNormal"/>
        <w:ind w:firstLine="540"/>
        <w:jc w:val="both"/>
        <w:outlineLvl w:val="0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0"/>
      </w:pPr>
      <w:r>
        <w:t>Статья 24.11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24.11. Понятие государственной кадастровой оценки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Для целей настоящего Федерального закона под государственной кадастровой оценкой понимается совокупность действий, включающих в себя: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принятие решения о проведении государственной кадастровой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формирование перечня объектов недвижимости, подлежащих государственной кадастровой оценке;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отбор исполнителя работ по определению кадастровой стоимости и заключение с ним договора на проведение оценки;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определение кадастровой стоимости и составление отчета об определении кадастровой стоимости;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экспертизу отчета об определении кадастровой стоимости;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утверждение результатов определения кадастровой стоимости;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опубликование утвержденных результатов определения кадастровой стоимости;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>внесение результатов определения кадастровой стоимости в государственный кадастр недвижимости.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Рассмотрение споров о результатах определения кадастровой стоимости осуществляется с учетом особенностей, установленных настоящим Федеральным законом.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24.12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24.12. Принятие решения о проведении государственной кадастровой оценки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Государственная кадастровая оценка проводится по решению исполнительного органа государственной власти субъекта Российской Федерации или в случаях, установленных законодательством субъекта Российской Федерации, по решению органа местного самоуправления не реже чем один раз в пять лет с даты, по состоянию на которую была проведена государственная кадастровая оценка (далее - дата проведения последней государственной кадастровой оценки).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Орган, принявший решение о проведении государственной кадастровой оценки, является заказчиком работ по определению кадастровой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24.13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24.13. Формирование перечня объектов недвижимости, подлежащих государственной кадастровой оценке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Государственная кадастровая оценка проводится в отношении объектов недвижимости, учтенных в государственном кадастре недвижимости.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Перечень объектов недвижимости для целей проведения государственной кадастровой оценки формируется уполномоченным федеральным органом исполнительной власти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 (далее - орган кадастрового учета).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При формировании такого перечня объектов недвижимости указываются количественные и качественные характеристики объектов недвижимости, необходимые для проведения государственной кадастровой оценки и содержащиеся в государственном кадастре недвижимости.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 1 января 2013 года полномочия заказчика работ по определению кадастровой стоимости, установленные в данной статье (в редакции Федерального закона от 22.07.2010 N 167-ФЗ), реализует орган, осуществляющий функции по государственной кадастровой оценке.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24.14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24.14. Заключение договора страхования ответственности за причинение ущерба в результате осуществления деятельности по определению кадастровой стоимости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Исполнитель работ по определению кадастровой стоимости обязан заключить договор страхования ответственности за причинение ущерба в результате осуществления деятельности по определению кадастровой стоимости на страховую сумму в размере не менее чем тридцать миллионов рублей.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Договор страхования ответственности за причинение ущерба в результате осуществления деятельности по определению кадастровой стоимости должен быть заключен до подписания договора на проведение оценки.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24.15. Определение кадастровой стоимости и составление отчета об определении кадастровой стоимости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Абзац первый статьи 24.15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Определение кадастровой стоимости осуществляется оценщиками в соответствии с требованиями настоящего Федерального закона, актов уполномоченного федерального органа, осуществляющего функции по нормативно-правовому регулированию оценочной деятельности, стандартов и правил оценочной деятельности, регулирующих вопросы определения кадастровой стоимости.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Абзац второй статьи 24.15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lastRenderedPageBreak/>
        <w:t>Составление отчета об определении кадастровой стоимости осуществляется на бумажном и электронном носителях не менее чем в трех экземплярах.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Требования к отчету об определении кадастровой стоимости устанавливаются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24.16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24.16. Экспертиза отчета об определении кадастровой стоимости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тридцати дней </w:t>
      </w:r>
      <w:proofErr w:type="gramStart"/>
      <w:r>
        <w:t>с даты составления</w:t>
      </w:r>
      <w:proofErr w:type="gramEnd"/>
      <w:r>
        <w:t xml:space="preserve"> отчета об определении кадастровой стоимости исполнитель работ по определению кадастровой стоимости обязан обеспечить проведение экспертизы этого отчета, в том числе повторной, </w:t>
      </w:r>
      <w:proofErr w:type="spellStart"/>
      <w:r>
        <w:t>саморегулируемой</w:t>
      </w:r>
      <w:proofErr w:type="spellEnd"/>
      <w:r>
        <w:t xml:space="preserve"> организацией оценщиков, членами которой являются оценщики, осуществившие определение кадастровой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По результатам экспертизы отчета об определении кадастровой стоимости </w:t>
      </w:r>
      <w:proofErr w:type="spellStart"/>
      <w:r>
        <w:t>саморегулируемая</w:t>
      </w:r>
      <w:proofErr w:type="spellEnd"/>
      <w:r>
        <w:t xml:space="preserve"> организация оценщиков дает экспертное заключение о соответствии или несоответствии этого отчета требованиям настоящего Федерального закона, актов уполномоченного федерального органа, осуществляющего функции по нормативно-правовому регулированию оценочной деятельности, стандартов и правил оценочной деятельности, регулирующих вопросы определения кадастровой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Экспертное заключение </w:t>
      </w:r>
      <w:proofErr w:type="spellStart"/>
      <w:r>
        <w:t>саморегулируемой</w:t>
      </w:r>
      <w:proofErr w:type="spellEnd"/>
      <w:r>
        <w:t xml:space="preserve"> организации оценщиков о несоответствии отчета об определении кадастровой стоимости требованиям настоящего Федерального закона, актов уполномоченного федерального органа, осуществляющего функции по нормативно-правовому регулированию оценочной деятельности, стандартов и правил оценочной деятельности, регулирующих вопросы определения кадастровой стоимости, включает в себя исчерпывающий перечень выявленных нарушений и их соответствующее обоснование.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Исполнитель работ по определению кадастровой стоимости с учетом выявленных нарушений дорабатывает отчет об определении кадастровой стоимости и обеспечивает проведение его повторной экспертизы.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 1 января 2013 года полномочия заказчика работ по определению кадастровой стоимости, установленные в данной статье (в редакции Федерального закона от 22.07.2010 N 167-ФЗ), реализует орган, осуществляющий функции по государственной кадастровой оценке.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Отчет об определении кадастровой стоимости принимается заказчиком работ по определению кадастровой стоимости только при условии наличия экспертного заключения о его соответствии требованиям настоящего Федерального закона, актов уполномоченного федерального органа, осуществляющего функции по нормативно-правовому регулированию оценочной деятельности, стандартов и правил оценочной деятельности, регулирующих вопросы определения кадастровой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24.17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24.17. Утверждение результатов определения кадастровой стоимости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десяти рабочих дней </w:t>
      </w:r>
      <w:proofErr w:type="gramStart"/>
      <w:r>
        <w:t>с даты принятия</w:t>
      </w:r>
      <w:proofErr w:type="gramEnd"/>
      <w:r>
        <w:t xml:space="preserve"> отчета об определении кадастровой стоимости заказчик работ по определению кадастровой стоимости утверждает результаты определения кадастровой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В течение пяти дней с даты утверждения результатов определения кадастровой стоимости сведения о кадастровой стоимости и один экземпляр отчета об определении кадастровой стоимости направляются заказчиком работ по определению кадастровой стоимости в уполномоченный Правительством Российской Федерации федеральный орган исполнительной власти, осуществляющий функции по государственной кадастровой оценке (далее - орган, осуществляющий функции по государственной кадастровой оценке).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24.18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24.18. Опубликование утвержденных результатов определения кадастровой стоимости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 xml:space="preserve">В течение десяти рабочих дней с даты утверждения результатов определения кадастровой стоимости заказчик работ по определению кадастровой стоимости опубликовывает информацию об утвержденных результатах определения кадастровой стоимости, в том числе о кадастровой стоимости, дате проведения последней государственной кадастровой оценки, и иную </w:t>
      </w:r>
      <w:r>
        <w:lastRenderedPageBreak/>
        <w:t>информацию, определенную федеральным органом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</w:t>
      </w:r>
      <w:proofErr w:type="gramEnd"/>
      <w:r>
        <w:t xml:space="preserve"> кадастрового учета и кадастровой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</w:t>
      </w:r>
      <w:proofErr w:type="gramStart"/>
      <w:r>
        <w:t>,</w:t>
      </w:r>
      <w:proofErr w:type="gramEnd"/>
      <w:r>
        <w:t xml:space="preserve"> если результаты определения кадастровой стоимости затрагивают права и обязанности физических лиц, юридических лиц, эти лица вправе подать запрос о предоставлении сведений о кадастровой стоимости в орган кадастрового учета на территории субъекта Российской Федерации по месту нахождения заказчика работ по определению кадастровой стоимости, которым утверждены результаты ее определения, и получить указанные сведения в порядке, установленном статьей 14 Федерального закона от 24 июля 2007 года N 221-ФЗ "О государственном кадастре недвижимости".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24.19. Рассмотрение споров о результатах определения кадастровой стоимости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Абзац первый статьи 24.19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Результаты определения кадастровой стоимости могут быть оспорены в суде или комиссии по рассмотрению споров о результатах определения кадастровой стоимости (далее - комиссия) физическими лицами, юридическими лицами в случае, если результаты определения кадастровой стоимости затрагивают права и обязанности этих лиц, а также органами государственной власти, органами местного самоуправления в отношении объектов недвижимости, находящихся соответственно в государственной или муниципальной собственности (далее - заявители).</w:t>
      </w:r>
      <w:proofErr w:type="gramEnd"/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Абзац второй статьи 24.19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Комиссии создаются органом, осуществляющим функции по государственной кадастровой оценке, на территории соответствующего субъекта Российской Федерации. В состав комиссии входят по одному представителю органа исполнительной власти субъекта Российской Федерации, органа, осуществляющего функции по государственной кадастровой оценке, органа кадастрового учета, </w:t>
      </w:r>
      <w:proofErr w:type="spellStart"/>
      <w:r>
        <w:t>саморегулируемой</w:t>
      </w:r>
      <w:proofErr w:type="spellEnd"/>
      <w:r>
        <w:t xml:space="preserve"> организации оценщиков, членами которой являются оценщики, осуществившие определение кадастровой стоимости, Национального совета по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Типовые требования к порядку создания и работы комиссии устанавливаются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Абзацы четвертый - двадцать пятый статьи 24.19 вступают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Решения комиссии могут быть оспорены в суде.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Результаты определения кадастровой стоимости могут быть оспорены в комиссии в течение шести месяцев с даты их внесения в государственный кадастр недвижимости.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Для обжалования результатов определения кадастровой стоимости заявитель обращается в комиссию с заявлением о пересмотре результатов определения кадастровой стоимости (далее - заявление о пересмотре кадастровой стоимости).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Основаниями для пересмотра результатов определения кадастровой стоимости являются: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недостоверность сведений об объекте недвижимости, использованных при определении его кадастровой стоимости;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целях выявления оснований для пересмотра </w:t>
      </w:r>
      <w:proofErr w:type="gramStart"/>
      <w:r>
        <w:t>результатов определения кадастровой стоимости объекта недвижимости</w:t>
      </w:r>
      <w:proofErr w:type="gramEnd"/>
      <w:r>
        <w:t xml:space="preserve"> заявитель вправе обратиться к заказчику работ по определению кадастровой стоимости и в орган кадастрового учета с запросом о предоставлении сведений об объекте недвижимости, использованных при определении его кадастровой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семи рабочих дней </w:t>
      </w:r>
      <w:proofErr w:type="gramStart"/>
      <w:r>
        <w:t>с даты поступления</w:t>
      </w:r>
      <w:proofErr w:type="gramEnd"/>
      <w:r>
        <w:t xml:space="preserve"> указанного запроса заказчик работ по определению кадастровой стоимости и орган кадастрового учета обязаны предоставить заявителю соответствующие сведения.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К заявлению о пересмотре кадастровой стоимости прилагаются: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кадастровый паспорт объекта недвижимости;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нотариально заверенная копия правоустанавливающего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документы, подтверждающие недостоверность сведений об объекте недвижимости, использованных при определении его государственной кадастровой оценки, в случае, если </w:t>
      </w:r>
      <w:r>
        <w:lastRenderedPageBreak/>
        <w:t>заявление о пересмотре кадастровой стоимости подается на основании недостоверности указанных сведений;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отчет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Заявление о пересмотре кадастровой стоимости без приложения указанных документов к рассмотрению не принимается.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К заявлению о пересмотре кадастровой стоимости также могут прилагаться иные документы.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Заявление о пересмотре кадастровой стоимости рассматривается комиссией в течение одного месяца </w:t>
      </w:r>
      <w:proofErr w:type="gramStart"/>
      <w:r>
        <w:t>с даты</w:t>
      </w:r>
      <w:proofErr w:type="gramEnd"/>
      <w:r>
        <w:t xml:space="preserve"> его поступления.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самоуправления, на территории которого находится объект недвижимости, результаты определения кадастровой стоимости которого оспариваются, и лицу, обладающему правом на такой объект недвижимости.</w:t>
      </w:r>
      <w:proofErr w:type="gramEnd"/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Если заявление о пересмотре кадастровой стоимости было подано на основании недостоверности сведений об объекте недвижимости, по результатам рассмотрения этого заявления комиссия вправе принять одно из следующих решений: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proofErr w:type="gramStart"/>
      <w:r>
        <w:t>об отклонении заявления о пересмотре кадастровой стоимости в случае использования достоверных сведений об объекте недвижимости при определении</w:t>
      </w:r>
      <w:proofErr w:type="gramEnd"/>
      <w:r>
        <w:t xml:space="preserve"> кадастровой стоимости;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о пересмотре кадастровой стоимости в случае использования недостоверных сведений об объекте недвижимости при определении кадастровой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 принятия решения о пересмотре результатов определения кадастровой стоимости заказчик работ по определению кадастровой стоимости обеспечивает определение кадастровой стоимости объекта недвижимости, в отношении которого было принято такое решение, в порядке, установленном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</w:t>
      </w:r>
      <w:proofErr w:type="gramStart"/>
      <w:r>
        <w:t>,</w:t>
      </w:r>
      <w:proofErr w:type="gramEnd"/>
      <w:r>
        <w:t xml:space="preserve"> если заявление о пересмотре кадастровой стоимости было подано на основании установления в отчете рыночной стоимости объекта недвижимости, комиссия принимает решение об определении кадастровой стоимости объекта недвижимости в размере его рыночной стоимости.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пяти рабочих дней </w:t>
      </w:r>
      <w:proofErr w:type="gramStart"/>
      <w:r>
        <w:t>с даты принятия</w:t>
      </w:r>
      <w:proofErr w:type="gramEnd"/>
      <w:r>
        <w:t xml:space="preserve"> по результатам рассмотрения заявления о пересмотре кадастровой стоимости соответствующего решения комиссия уведомляет об этом лицо, обладающее правом на объект недвижимости, результаты определения кадастровой стоимости которого оспариваются, и орган местного самоуправления, на территории которого находится объект недвижимости.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24.20 вступает в силу по истечении шестидесяти дней после дня официального опубликования Федерального закона от 22.07.2010 N 167-ФЗ.</w:t>
      </w:r>
    </w:p>
    <w:p w:rsidR="009B7EF3" w:rsidRDefault="009B7EF3" w:rsidP="009B7EF3">
      <w:pPr>
        <w:pStyle w:val="ConsPlusNonformat"/>
        <w:pBdr>
          <w:top w:val="single" w:sz="6" w:space="0" w:color="auto"/>
        </w:pBdr>
        <w:outlineLvl w:val="1"/>
        <w:rPr>
          <w:sz w:val="2"/>
          <w:szCs w:val="2"/>
        </w:rPr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24.20. Внесение результатов определения кадастровой стоимости в государственный кадастр недвижимости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десяти рабочих дней </w:t>
      </w:r>
      <w:proofErr w:type="gramStart"/>
      <w:r>
        <w:t>с даты завершения</w:t>
      </w:r>
      <w:proofErr w:type="gramEnd"/>
      <w:r>
        <w:t xml:space="preserve"> рассмотрения споров о результатах определения кадастровой стоимости орган, осуществляющий функции по государственной кадастровой оценке, направляет сведения о кадастровой стоимости в орган кадастрового учета.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 xml:space="preserve">В течение десяти рабочих дней </w:t>
      </w:r>
      <w:proofErr w:type="gramStart"/>
      <w:r>
        <w:t>с даты получения</w:t>
      </w:r>
      <w:proofErr w:type="gramEnd"/>
      <w:r>
        <w:t xml:space="preserve"> сведений о кадастровой стоимости орган кадастрового учета осуществляет их внесение в государственный кадастр недвижимости, если иное не предусмотрено законодательством Российской Федерации.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Сведения о кадастровой стоимости используются для целей, предусмотренных законодательством Российской Федерации, с момента их внесения в государственный кадастр недвижимости.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24.21. Определение кадастровой стоимости вновь учтенных объектов недвижимости и объектов недвижимости, в отношении которых произошло изменение их количественных и (или) качественных характеристик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В случае</w:t>
      </w:r>
      <w:proofErr w:type="gramStart"/>
      <w:r>
        <w:t>,</w:t>
      </w:r>
      <w:proofErr w:type="gramEnd"/>
      <w:r>
        <w:t xml:space="preserve">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 изменение их кадастровой стоимости, орган, осуществляющий функции по государственной кадастровой оценке, обеспечивает определение кадастровой стоимости таких объектов </w:t>
      </w:r>
      <w:r>
        <w:lastRenderedPageBreak/>
        <w:t>недвижимости в порядке, установленном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24.22. Фонд данных государственной кадастровой оценки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Сведения, использованные при проведении государственной кадастровой оценки и сформированные в результате ее проведения, составляют фонд данных государственной кадастровой оценки. В целях ведения фонда данных государственной кадастровой оценки орган, осуществляющий функции по государственной кадастровой оценке, обеспечивает сбор исходных данных, результатов проведения государственной кадастровой оценки, а также проведение мониторинга рынка недвижимости. Порядок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</w:p>
    <w:p w:rsidR="009B7EF3" w:rsidRDefault="009B7EF3" w:rsidP="009B7EF3">
      <w:pPr>
        <w:pStyle w:val="ConsPlusTitle"/>
        <w:jc w:val="center"/>
        <w:outlineLvl w:val="0"/>
      </w:pPr>
      <w:r>
        <w:t>Глава IV. ЗАКЛЮЧИТЕЛЬНЫЕ ПОЛОЖЕНИЯ</w:t>
      </w:r>
    </w:p>
    <w:p w:rsidR="009B7EF3" w:rsidRDefault="009B7EF3" w:rsidP="009B7EF3">
      <w:pPr>
        <w:pStyle w:val="ConsPlusNormal"/>
        <w:ind w:firstLine="0"/>
        <w:outlineLvl w:val="0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25. Вступление в силу настоящего Федерального закона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Настоящий Федеральный закон вступает в силу со дня его официального опубликования.</w:t>
      </w: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Документы об образовании, подтверждающие получение профессиональных знаний в области оценочной деятельности, выданные до вступления в силу настоящего Федерального закона, подлежат приведению в соответствие с нормами настоящего Федерального закона не позднее 1 июля 2000 года.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Статья 26. Приведение нормативных правовых актов в соответствие с настоящим Федеральным законом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540"/>
        <w:jc w:val="both"/>
        <w:outlineLvl w:val="1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0"/>
        <w:jc w:val="right"/>
        <w:outlineLvl w:val="1"/>
      </w:pPr>
      <w:r>
        <w:t>Президент</w:t>
      </w:r>
    </w:p>
    <w:p w:rsidR="009B7EF3" w:rsidRDefault="009B7EF3" w:rsidP="009B7EF3">
      <w:pPr>
        <w:pStyle w:val="ConsPlusNormal"/>
        <w:ind w:firstLine="0"/>
        <w:jc w:val="right"/>
        <w:outlineLvl w:val="1"/>
      </w:pPr>
      <w:r>
        <w:t>Российской Федерации</w:t>
      </w:r>
    </w:p>
    <w:p w:rsidR="009B7EF3" w:rsidRDefault="009B7EF3" w:rsidP="009B7EF3">
      <w:pPr>
        <w:pStyle w:val="ConsPlusNormal"/>
        <w:ind w:firstLine="0"/>
        <w:jc w:val="right"/>
        <w:outlineLvl w:val="1"/>
      </w:pPr>
      <w:r>
        <w:t>Б.ЕЛЬЦИН</w:t>
      </w:r>
    </w:p>
    <w:p w:rsidR="009B7EF3" w:rsidRDefault="009B7EF3" w:rsidP="009B7EF3">
      <w:pPr>
        <w:pStyle w:val="ConsPlusNormal"/>
        <w:ind w:firstLine="0"/>
        <w:outlineLvl w:val="1"/>
      </w:pPr>
      <w:r>
        <w:t>Москва, Кремль</w:t>
      </w:r>
    </w:p>
    <w:p w:rsidR="009B7EF3" w:rsidRDefault="009B7EF3" w:rsidP="009B7EF3">
      <w:pPr>
        <w:pStyle w:val="ConsPlusNormal"/>
        <w:ind w:firstLine="0"/>
        <w:outlineLvl w:val="1"/>
      </w:pPr>
      <w:r>
        <w:t>29 июля 1998 года</w:t>
      </w:r>
    </w:p>
    <w:p w:rsidR="009B7EF3" w:rsidRDefault="009B7EF3" w:rsidP="009B7EF3">
      <w:pPr>
        <w:pStyle w:val="ConsPlusNormal"/>
        <w:ind w:firstLine="0"/>
        <w:outlineLvl w:val="1"/>
      </w:pPr>
      <w:r>
        <w:t>N 135-ФЗ</w:t>
      </w:r>
    </w:p>
    <w:p w:rsidR="009B7EF3" w:rsidRDefault="009B7EF3" w:rsidP="009B7EF3">
      <w:pPr>
        <w:pStyle w:val="ConsPlusNormal"/>
        <w:ind w:firstLine="0"/>
        <w:outlineLvl w:val="1"/>
      </w:pPr>
    </w:p>
    <w:p w:rsidR="009B7EF3" w:rsidRDefault="009B7EF3" w:rsidP="009B7EF3">
      <w:pPr>
        <w:pStyle w:val="ConsPlusNormal"/>
        <w:ind w:firstLine="0"/>
        <w:outlineLvl w:val="1"/>
      </w:pPr>
    </w:p>
    <w:p w:rsidR="00DE3B8C" w:rsidRDefault="00DE3B8C"/>
    <w:sectPr w:rsidR="00DE3B8C" w:rsidSect="0082721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7EF3"/>
    <w:rsid w:val="0046215A"/>
    <w:rsid w:val="006B77A5"/>
    <w:rsid w:val="009B7EF3"/>
    <w:rsid w:val="00A92E49"/>
    <w:rsid w:val="00D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E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7E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B7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15812</Words>
  <Characters>90132</Characters>
  <Application>Microsoft Office Word</Application>
  <DocSecurity>0</DocSecurity>
  <Lines>751</Lines>
  <Paragraphs>211</Paragraphs>
  <ScaleCrop>false</ScaleCrop>
  <Company>Центр Экономики Проектов</Company>
  <LinksUpToDate>false</LinksUpToDate>
  <CharactersWithSpaces>105733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2010-12-12T11:34:00Z</dcterms:created>
  <dcterms:modified xsi:type="dcterms:W3CDTF">2010-12-12T11:41:00Z</dcterms:modified>
</cp:coreProperties>
</file>